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olo"/>
        <w:rPr>
          <w:rFonts w:ascii="Verdana" w:hAnsi="Verdana"/>
        </w:rPr>
      </w:pPr>
    </w:p>
    <w:p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5C19B1" w:rsidRPr="0082069B" w:rsidRDefault="00F52CF3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Economia e politica dello sviluppo locale, 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CFU </w:t>
      </w:r>
      <w:r>
        <w:rPr>
          <w:rFonts w:ascii="Verdana" w:hAnsi="Verdana"/>
          <w:b w:val="0"/>
          <w:sz w:val="28"/>
          <w:szCs w:val="28"/>
        </w:rPr>
        <w:t>6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, ore </w:t>
      </w:r>
      <w:r>
        <w:rPr>
          <w:rFonts w:ascii="Verdana" w:hAnsi="Verdana"/>
          <w:b w:val="0"/>
          <w:sz w:val="28"/>
          <w:szCs w:val="28"/>
        </w:rPr>
        <w:t>42</w:t>
      </w:r>
    </w:p>
    <w:p w:rsidR="002659FC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 w:rsidR="002659FC">
        <w:rPr>
          <w:rFonts w:ascii="Verdana" w:hAnsi="Verdana"/>
          <w:b w:val="0"/>
          <w:sz w:val="28"/>
          <w:szCs w:val="28"/>
        </w:rPr>
        <w:t>:</w:t>
      </w:r>
      <w:r w:rsidR="006C4AA2" w:rsidRPr="0082069B">
        <w:rPr>
          <w:rFonts w:ascii="Verdana" w:hAnsi="Verdana"/>
          <w:b w:val="0"/>
          <w:sz w:val="28"/>
          <w:szCs w:val="28"/>
        </w:rPr>
        <w:t xml:space="preserve"> 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Corso di Laurea </w:t>
      </w:r>
      <w:r w:rsidR="00985F78" w:rsidRPr="0082069B">
        <w:rPr>
          <w:rFonts w:ascii="Verdana" w:hAnsi="Verdana"/>
          <w:b w:val="0"/>
          <w:sz w:val="28"/>
          <w:szCs w:val="28"/>
        </w:rPr>
        <w:t xml:space="preserve">Magistrale </w:t>
      </w:r>
      <w:r w:rsidRPr="0082069B">
        <w:rPr>
          <w:rFonts w:ascii="Verdana" w:hAnsi="Verdana"/>
          <w:b w:val="0"/>
          <w:sz w:val="28"/>
          <w:szCs w:val="28"/>
        </w:rPr>
        <w:t>in Amministrazione Economia e Finanza</w:t>
      </w:r>
      <w:r w:rsidR="002659FC">
        <w:rPr>
          <w:rFonts w:ascii="Verdana" w:hAnsi="Verdana"/>
          <w:b w:val="0"/>
          <w:sz w:val="28"/>
          <w:szCs w:val="28"/>
        </w:rPr>
        <w:t xml:space="preserve"> - LM 77</w:t>
      </w:r>
    </w:p>
    <w:p w:rsidR="005C19B1" w:rsidRPr="0082069B" w:rsidRDefault="002659FC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2017-2018</w:t>
      </w:r>
      <w:r w:rsidR="005C19B1" w:rsidRPr="0082069B">
        <w:rPr>
          <w:rFonts w:ascii="Verdana" w:hAnsi="Verdana"/>
          <w:sz w:val="28"/>
          <w:szCs w:val="28"/>
        </w:rPr>
        <w:t xml:space="preserve"> – </w:t>
      </w:r>
      <w:r w:rsidR="00862B95">
        <w:rPr>
          <w:rFonts w:ascii="Verdana" w:hAnsi="Verdana"/>
          <w:sz w:val="28"/>
          <w:szCs w:val="28"/>
        </w:rPr>
        <w:t>Primo</w:t>
      </w:r>
      <w:r w:rsidR="005C19B1" w:rsidRPr="0082069B">
        <w:rPr>
          <w:rFonts w:ascii="Verdana" w:hAnsi="Verdana"/>
          <w:sz w:val="28"/>
          <w:szCs w:val="28"/>
        </w:rPr>
        <w:t xml:space="preserve"> Semestre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5C19B1" w:rsidRDefault="005C19B1" w:rsidP="002659FC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 xml:space="preserve">Prof. </w:t>
      </w:r>
      <w:r w:rsidR="00862B95">
        <w:rPr>
          <w:rFonts w:ascii="Verdana" w:hAnsi="Verdana"/>
          <w:sz w:val="28"/>
          <w:szCs w:val="28"/>
        </w:rPr>
        <w:t>Giovanni Mastronardi</w:t>
      </w:r>
    </w:p>
    <w:p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8339C" w:rsidRDefault="005C19B1" w:rsidP="0038339C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 </w:t>
      </w:r>
    </w:p>
    <w:p w:rsidR="00D57BA2" w:rsidRDefault="00CF4C40" w:rsidP="005D3BFA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38339C">
        <w:rPr>
          <w:rFonts w:ascii="Verdana" w:hAnsi="Verdana"/>
          <w:bCs/>
          <w:sz w:val="20"/>
          <w:szCs w:val="20"/>
        </w:rPr>
        <w:t xml:space="preserve">Il corso è finalizzato a fornire </w:t>
      </w:r>
      <w:r w:rsidR="00312215" w:rsidRPr="0038339C">
        <w:rPr>
          <w:rFonts w:ascii="Verdana" w:hAnsi="Verdana"/>
          <w:bCs/>
          <w:sz w:val="20"/>
          <w:szCs w:val="20"/>
        </w:rPr>
        <w:t xml:space="preserve">alle studentesse e </w:t>
      </w:r>
      <w:r w:rsidRPr="0038339C">
        <w:rPr>
          <w:rFonts w:ascii="Verdana" w:hAnsi="Verdana"/>
          <w:bCs/>
          <w:sz w:val="20"/>
          <w:szCs w:val="20"/>
        </w:rPr>
        <w:t xml:space="preserve">agli studenti </w:t>
      </w:r>
      <w:r w:rsidR="00312215" w:rsidRPr="0038339C">
        <w:rPr>
          <w:rFonts w:ascii="Verdana" w:hAnsi="Verdana"/>
          <w:bCs/>
          <w:sz w:val="20"/>
          <w:szCs w:val="20"/>
        </w:rPr>
        <w:t xml:space="preserve">le competenze necessarie </w:t>
      </w:r>
      <w:r w:rsidR="00D57BA2">
        <w:rPr>
          <w:rFonts w:ascii="Verdana" w:hAnsi="Verdana"/>
          <w:bCs/>
          <w:sz w:val="20"/>
          <w:szCs w:val="20"/>
        </w:rPr>
        <w:t>per</w:t>
      </w:r>
      <w:r w:rsidR="00312215" w:rsidRPr="0038339C">
        <w:rPr>
          <w:rFonts w:ascii="Verdana" w:hAnsi="Verdana"/>
          <w:bCs/>
          <w:sz w:val="20"/>
          <w:szCs w:val="20"/>
        </w:rPr>
        <w:t xml:space="preserve"> affrontare i diversi aspetti dello sviluppo economico locale, sia sul piano interpretativo sia su</w:t>
      </w:r>
      <w:r w:rsidR="0038339C">
        <w:rPr>
          <w:rFonts w:ascii="Verdana" w:hAnsi="Verdana"/>
          <w:bCs/>
          <w:sz w:val="20"/>
          <w:szCs w:val="20"/>
        </w:rPr>
        <w:t xml:space="preserve"> </w:t>
      </w:r>
      <w:r w:rsidR="00312215" w:rsidRPr="0038339C">
        <w:rPr>
          <w:rFonts w:ascii="Verdana" w:hAnsi="Verdana"/>
          <w:bCs/>
          <w:sz w:val="20"/>
          <w:szCs w:val="20"/>
        </w:rPr>
        <w:t xml:space="preserve">quello della gestione dei fenomeni reali. </w:t>
      </w:r>
    </w:p>
    <w:p w:rsidR="005C19B1" w:rsidRDefault="00312215" w:rsidP="005D3BFA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38339C">
        <w:rPr>
          <w:rFonts w:ascii="Verdana" w:hAnsi="Verdana"/>
          <w:bCs/>
          <w:sz w:val="20"/>
          <w:szCs w:val="20"/>
        </w:rPr>
        <w:t>A tale scopo,</w:t>
      </w:r>
      <w:r w:rsidR="0038339C" w:rsidRPr="0038339C">
        <w:rPr>
          <w:rFonts w:ascii="Verdana" w:hAnsi="Verdana"/>
          <w:bCs/>
          <w:sz w:val="20"/>
          <w:szCs w:val="20"/>
        </w:rPr>
        <w:t xml:space="preserve"> in primo luogo,</w:t>
      </w:r>
      <w:r w:rsidRPr="0038339C">
        <w:rPr>
          <w:rFonts w:ascii="Verdana" w:hAnsi="Verdana"/>
          <w:bCs/>
          <w:sz w:val="20"/>
          <w:szCs w:val="20"/>
        </w:rPr>
        <w:t xml:space="preserve"> si forniranno loro le conoscenze </w:t>
      </w:r>
      <w:r w:rsidR="0038339C" w:rsidRPr="0038339C">
        <w:rPr>
          <w:rFonts w:ascii="Verdana" w:hAnsi="Verdana"/>
          <w:bCs/>
          <w:sz w:val="20"/>
          <w:szCs w:val="20"/>
        </w:rPr>
        <w:t>su</w:t>
      </w:r>
      <w:r w:rsidRPr="0038339C">
        <w:rPr>
          <w:rFonts w:ascii="Verdana" w:hAnsi="Verdana"/>
          <w:bCs/>
          <w:sz w:val="20"/>
          <w:szCs w:val="20"/>
        </w:rPr>
        <w:t xml:space="preserve">ll’evoluzione della letteratura </w:t>
      </w:r>
      <w:r w:rsidR="0038339C" w:rsidRPr="0038339C">
        <w:rPr>
          <w:rFonts w:ascii="Verdana" w:hAnsi="Verdana"/>
          <w:bCs/>
          <w:sz w:val="20"/>
          <w:szCs w:val="20"/>
        </w:rPr>
        <w:t xml:space="preserve">relativa ai </w:t>
      </w:r>
      <w:r w:rsidRPr="0038339C">
        <w:rPr>
          <w:rFonts w:ascii="Verdana" w:hAnsi="Verdana"/>
          <w:bCs/>
          <w:sz w:val="20"/>
          <w:szCs w:val="20"/>
        </w:rPr>
        <w:t>caratteri e</w:t>
      </w:r>
      <w:r w:rsidR="0038339C" w:rsidRPr="0038339C">
        <w:rPr>
          <w:rFonts w:ascii="Verdana" w:hAnsi="Verdana"/>
          <w:bCs/>
          <w:sz w:val="20"/>
          <w:szCs w:val="20"/>
        </w:rPr>
        <w:t xml:space="preserve"> a</w:t>
      </w:r>
      <w:r w:rsidRPr="0038339C">
        <w:rPr>
          <w:rFonts w:ascii="Verdana" w:hAnsi="Verdana"/>
          <w:bCs/>
          <w:sz w:val="20"/>
          <w:szCs w:val="20"/>
        </w:rPr>
        <w:t>i meccanismi propulsivi dello sviluppo locale</w:t>
      </w:r>
      <w:r w:rsidR="0038339C" w:rsidRPr="0038339C">
        <w:rPr>
          <w:rFonts w:ascii="Verdana" w:hAnsi="Verdana"/>
          <w:bCs/>
          <w:sz w:val="20"/>
          <w:szCs w:val="20"/>
        </w:rPr>
        <w:t xml:space="preserve"> e </w:t>
      </w:r>
      <w:r w:rsidR="00D57BA2">
        <w:rPr>
          <w:rFonts w:ascii="Verdana" w:hAnsi="Verdana"/>
          <w:bCs/>
          <w:sz w:val="20"/>
          <w:szCs w:val="20"/>
        </w:rPr>
        <w:t>su</w:t>
      </w:r>
      <w:r w:rsidR="0038339C" w:rsidRPr="0038339C">
        <w:rPr>
          <w:rFonts w:ascii="Verdana" w:hAnsi="Verdana"/>
          <w:bCs/>
          <w:sz w:val="20"/>
          <w:szCs w:val="20"/>
        </w:rPr>
        <w:t>l ruolo dei sistemi economici locali nella creazione e diffusione dell’innovazione</w:t>
      </w:r>
      <w:r w:rsidR="0038339C">
        <w:rPr>
          <w:rFonts w:ascii="Verdana" w:hAnsi="Verdana"/>
          <w:bCs/>
          <w:sz w:val="20"/>
          <w:szCs w:val="20"/>
        </w:rPr>
        <w:t xml:space="preserve"> (</w:t>
      </w:r>
      <w:r w:rsidR="0038339C" w:rsidRPr="0038339C">
        <w:rPr>
          <w:rFonts w:ascii="Verdana" w:hAnsi="Verdana"/>
          <w:bCs/>
          <w:sz w:val="20"/>
          <w:szCs w:val="20"/>
        </w:rPr>
        <w:t>con riferimento prevalente al caso dell’Abruzzo</w:t>
      </w:r>
      <w:r w:rsidR="0038339C">
        <w:rPr>
          <w:rFonts w:ascii="Verdana" w:hAnsi="Verdana"/>
          <w:bCs/>
          <w:sz w:val="20"/>
          <w:szCs w:val="20"/>
        </w:rPr>
        <w:t>)</w:t>
      </w:r>
      <w:r w:rsidR="0038339C" w:rsidRPr="0038339C">
        <w:rPr>
          <w:rFonts w:ascii="Verdana" w:hAnsi="Verdana"/>
          <w:bCs/>
          <w:sz w:val="20"/>
          <w:szCs w:val="20"/>
        </w:rPr>
        <w:t xml:space="preserve">. In secondo luogo, </w:t>
      </w:r>
      <w:r w:rsidR="0038339C">
        <w:rPr>
          <w:rFonts w:ascii="Verdana" w:hAnsi="Verdana"/>
          <w:bCs/>
          <w:sz w:val="20"/>
          <w:szCs w:val="20"/>
        </w:rPr>
        <w:t xml:space="preserve">l’insegnamento, assumendo carattere </w:t>
      </w:r>
      <w:r w:rsidR="0038339C" w:rsidRPr="0038339C">
        <w:rPr>
          <w:rFonts w:ascii="Verdana" w:hAnsi="Verdana"/>
          <w:bCs/>
          <w:sz w:val="20"/>
          <w:szCs w:val="20"/>
        </w:rPr>
        <w:t xml:space="preserve">laboratoriale, </w:t>
      </w:r>
      <w:r w:rsidR="0038339C">
        <w:rPr>
          <w:rFonts w:ascii="Verdana" w:hAnsi="Verdana"/>
          <w:bCs/>
          <w:sz w:val="20"/>
          <w:szCs w:val="20"/>
        </w:rPr>
        <w:t>sarà</w:t>
      </w:r>
      <w:r w:rsidR="0038339C" w:rsidRPr="0038339C">
        <w:rPr>
          <w:rFonts w:ascii="Verdana" w:hAnsi="Verdana"/>
          <w:bCs/>
          <w:sz w:val="20"/>
          <w:szCs w:val="20"/>
        </w:rPr>
        <w:t xml:space="preserve"> </w:t>
      </w:r>
      <w:r w:rsidR="0038339C">
        <w:rPr>
          <w:rFonts w:ascii="Verdana" w:hAnsi="Verdana"/>
          <w:bCs/>
          <w:sz w:val="20"/>
          <w:szCs w:val="20"/>
        </w:rPr>
        <w:t xml:space="preserve">indirizzato allo sviluppo delle competenze delle studentesse e degli studenti nella progettazione simulata di </w:t>
      </w:r>
      <w:r w:rsidR="0038339C" w:rsidRPr="0038339C">
        <w:rPr>
          <w:rFonts w:ascii="Verdana" w:hAnsi="Verdana"/>
          <w:bCs/>
          <w:sz w:val="20"/>
          <w:szCs w:val="20"/>
        </w:rPr>
        <w:t>piccol</w:t>
      </w:r>
      <w:r w:rsidR="0038339C">
        <w:rPr>
          <w:rFonts w:ascii="Verdana" w:hAnsi="Verdana"/>
          <w:bCs/>
          <w:sz w:val="20"/>
          <w:szCs w:val="20"/>
        </w:rPr>
        <w:t>e</w:t>
      </w:r>
      <w:r w:rsidR="0038339C" w:rsidRPr="0038339C">
        <w:rPr>
          <w:rFonts w:ascii="Verdana" w:hAnsi="Verdana"/>
          <w:bCs/>
          <w:sz w:val="20"/>
          <w:szCs w:val="20"/>
        </w:rPr>
        <w:t xml:space="preserve"> iniziativ</w:t>
      </w:r>
      <w:r w:rsidR="0038339C">
        <w:rPr>
          <w:rFonts w:ascii="Verdana" w:hAnsi="Verdana"/>
          <w:bCs/>
          <w:sz w:val="20"/>
          <w:szCs w:val="20"/>
        </w:rPr>
        <w:t>e</w:t>
      </w:r>
      <w:r w:rsidR="0038339C" w:rsidRPr="0038339C">
        <w:rPr>
          <w:rFonts w:ascii="Verdana" w:hAnsi="Verdana"/>
          <w:bCs/>
          <w:sz w:val="20"/>
          <w:szCs w:val="20"/>
        </w:rPr>
        <w:t xml:space="preserve"> imprenditorial</w:t>
      </w:r>
      <w:r w:rsidR="0038339C">
        <w:rPr>
          <w:rFonts w:ascii="Verdana" w:hAnsi="Verdana"/>
          <w:bCs/>
          <w:sz w:val="20"/>
          <w:szCs w:val="20"/>
        </w:rPr>
        <w:t>i</w:t>
      </w:r>
      <w:r w:rsidR="00D57BA2">
        <w:rPr>
          <w:rFonts w:ascii="Verdana" w:hAnsi="Verdana"/>
          <w:bCs/>
          <w:sz w:val="20"/>
          <w:szCs w:val="20"/>
        </w:rPr>
        <w:t>,</w:t>
      </w:r>
      <w:r w:rsidR="0038339C">
        <w:rPr>
          <w:rFonts w:ascii="Verdana" w:hAnsi="Verdana"/>
          <w:bCs/>
          <w:sz w:val="20"/>
          <w:szCs w:val="20"/>
        </w:rPr>
        <w:t xml:space="preserve"> sostenute da</w:t>
      </w:r>
      <w:r w:rsidR="00FB799F">
        <w:rPr>
          <w:rFonts w:ascii="Verdana" w:hAnsi="Verdana"/>
          <w:bCs/>
          <w:sz w:val="20"/>
          <w:szCs w:val="20"/>
        </w:rPr>
        <w:t>i programmi de</w:t>
      </w:r>
      <w:r w:rsidR="0038339C">
        <w:rPr>
          <w:rFonts w:ascii="Verdana" w:hAnsi="Verdana"/>
          <w:bCs/>
          <w:sz w:val="20"/>
          <w:szCs w:val="20"/>
        </w:rPr>
        <w:t>lle politiche per lo sviluppo locale.</w:t>
      </w:r>
    </w:p>
    <w:p w:rsidR="00FB799F" w:rsidRPr="0082069B" w:rsidRDefault="00FB799F" w:rsidP="00FB799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F25FC2" w:rsidRPr="002659FC" w:rsidRDefault="00834365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</w:p>
    <w:p w:rsidR="00AE07AD" w:rsidRDefault="00AE07AD" w:rsidP="00AE07AD">
      <w:pPr>
        <w:pStyle w:val="Default"/>
      </w:pPr>
    </w:p>
    <w:p w:rsidR="00266F50" w:rsidRDefault="00AE07AD" w:rsidP="00AE07A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1) Parte prima </w:t>
      </w:r>
      <w:r w:rsidRPr="00AE07AD">
        <w:rPr>
          <w:sz w:val="23"/>
          <w:szCs w:val="23"/>
        </w:rPr>
        <w:t>(material</w:t>
      </w:r>
      <w:r w:rsidR="00685B19">
        <w:rPr>
          <w:sz w:val="23"/>
          <w:szCs w:val="23"/>
        </w:rPr>
        <w:t>i</w:t>
      </w:r>
      <w:r w:rsidRPr="00AE07AD">
        <w:rPr>
          <w:sz w:val="23"/>
          <w:szCs w:val="23"/>
        </w:rPr>
        <w:t xml:space="preserve"> fornit</w:t>
      </w:r>
      <w:r w:rsidR="00685B19">
        <w:rPr>
          <w:sz w:val="23"/>
          <w:szCs w:val="23"/>
        </w:rPr>
        <w:t>i</w:t>
      </w:r>
      <w:r w:rsidRPr="00AE07AD">
        <w:rPr>
          <w:sz w:val="23"/>
          <w:szCs w:val="23"/>
        </w:rPr>
        <w:t xml:space="preserve"> dal docente; riferimento </w:t>
      </w:r>
      <w:r>
        <w:rPr>
          <w:sz w:val="23"/>
          <w:szCs w:val="23"/>
        </w:rPr>
        <w:t xml:space="preserve">prevalente </w:t>
      </w:r>
      <w:r w:rsidRPr="00AE07AD">
        <w:rPr>
          <w:sz w:val="23"/>
          <w:szCs w:val="23"/>
        </w:rPr>
        <w:t xml:space="preserve">al testo non più in commercio </w:t>
      </w:r>
      <w:r>
        <w:rPr>
          <w:sz w:val="23"/>
          <w:szCs w:val="23"/>
        </w:rPr>
        <w:t xml:space="preserve">Camagni R., </w:t>
      </w:r>
      <w:r>
        <w:rPr>
          <w:i/>
          <w:iCs/>
          <w:sz w:val="23"/>
          <w:szCs w:val="23"/>
        </w:rPr>
        <w:t>La teoria dello sviluppo regionale</w:t>
      </w:r>
      <w:r>
        <w:rPr>
          <w:sz w:val="23"/>
          <w:szCs w:val="23"/>
        </w:rPr>
        <w:t>, Diade Universitaria, Cusl Nuova Vita S.c.a.r.l., Padova, 2000</w:t>
      </w:r>
      <w:r w:rsidR="00D57BA2">
        <w:rPr>
          <w:sz w:val="23"/>
          <w:szCs w:val="23"/>
        </w:rPr>
        <w:t>)</w:t>
      </w:r>
      <w:r w:rsidR="00266F50">
        <w:rPr>
          <w:sz w:val="23"/>
          <w:szCs w:val="23"/>
        </w:rPr>
        <w:t>.</w:t>
      </w:r>
    </w:p>
    <w:p w:rsidR="00AE07AD" w:rsidRDefault="00AE07AD" w:rsidP="006D2EB3">
      <w:pPr>
        <w:pStyle w:val="Default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AE07AD">
        <w:rPr>
          <w:rFonts w:ascii="Verdana" w:hAnsi="Verdana"/>
          <w:bCs/>
          <w:sz w:val="20"/>
          <w:szCs w:val="20"/>
        </w:rPr>
        <w:t>Evoluzione delle teorie dello sviluppo regionale.</w:t>
      </w:r>
    </w:p>
    <w:p w:rsidR="00AE07AD" w:rsidRDefault="00AE07AD" w:rsidP="0055122F">
      <w:pPr>
        <w:pStyle w:val="Default"/>
        <w:numPr>
          <w:ilvl w:val="1"/>
          <w:numId w:val="10"/>
        </w:numPr>
        <w:rPr>
          <w:rFonts w:ascii="Verdana" w:hAnsi="Verdana"/>
          <w:bCs/>
          <w:sz w:val="20"/>
          <w:szCs w:val="20"/>
        </w:rPr>
      </w:pPr>
      <w:r w:rsidRPr="00AE07AD">
        <w:rPr>
          <w:rFonts w:ascii="Verdana" w:hAnsi="Verdana"/>
          <w:bCs/>
          <w:sz w:val="20"/>
          <w:szCs w:val="20"/>
        </w:rPr>
        <w:t>Lo sviluppo locale: concetto e caratteri specifici.</w:t>
      </w:r>
    </w:p>
    <w:p w:rsidR="00AE07AD" w:rsidRDefault="00AE07AD" w:rsidP="00354915">
      <w:pPr>
        <w:pStyle w:val="Default"/>
        <w:numPr>
          <w:ilvl w:val="1"/>
          <w:numId w:val="10"/>
        </w:numPr>
        <w:rPr>
          <w:rFonts w:ascii="Verdana" w:hAnsi="Verdana"/>
          <w:bCs/>
          <w:sz w:val="20"/>
          <w:szCs w:val="20"/>
        </w:rPr>
      </w:pPr>
      <w:r w:rsidRPr="00AE07AD">
        <w:rPr>
          <w:rFonts w:ascii="Verdana" w:hAnsi="Verdana"/>
          <w:bCs/>
          <w:sz w:val="20"/>
          <w:szCs w:val="20"/>
        </w:rPr>
        <w:t>Il ruolo del “territorio”.</w:t>
      </w:r>
    </w:p>
    <w:p w:rsidR="00AE07AD" w:rsidRDefault="00AE07AD" w:rsidP="008F2BC3">
      <w:pPr>
        <w:pStyle w:val="Default"/>
        <w:numPr>
          <w:ilvl w:val="1"/>
          <w:numId w:val="10"/>
        </w:numPr>
        <w:rPr>
          <w:rFonts w:ascii="Verdana" w:hAnsi="Verdana"/>
          <w:bCs/>
          <w:sz w:val="20"/>
          <w:szCs w:val="20"/>
        </w:rPr>
      </w:pPr>
      <w:r w:rsidRPr="00AE07AD">
        <w:rPr>
          <w:rFonts w:ascii="Verdana" w:hAnsi="Verdana"/>
          <w:bCs/>
          <w:sz w:val="20"/>
          <w:szCs w:val="20"/>
        </w:rPr>
        <w:t>Sviluppo locale e globalizzazione.</w:t>
      </w:r>
    </w:p>
    <w:p w:rsidR="00AE07AD" w:rsidRPr="00AE07AD" w:rsidRDefault="00AE07AD" w:rsidP="00266F50">
      <w:pPr>
        <w:pStyle w:val="Default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Fondamenti delle politiche per lo sviluppo locale</w:t>
      </w:r>
      <w:r w:rsidRPr="00AE07AD">
        <w:rPr>
          <w:rFonts w:ascii="Verdana" w:hAnsi="Verdana"/>
          <w:bCs/>
          <w:sz w:val="20"/>
          <w:szCs w:val="20"/>
        </w:rPr>
        <w:t xml:space="preserve">. </w:t>
      </w:r>
    </w:p>
    <w:p w:rsidR="00AE07AD" w:rsidRDefault="00AE07AD" w:rsidP="00AE07AD">
      <w:pPr>
        <w:pStyle w:val="Default"/>
        <w:rPr>
          <w:color w:val="auto"/>
          <w:sz w:val="23"/>
          <w:szCs w:val="23"/>
        </w:rPr>
      </w:pPr>
    </w:p>
    <w:p w:rsidR="0065596A" w:rsidRDefault="00AE07AD" w:rsidP="00685B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2) Parte seconda </w:t>
      </w:r>
      <w:r w:rsidR="000A2931" w:rsidRPr="00266F50">
        <w:rPr>
          <w:sz w:val="23"/>
          <w:szCs w:val="23"/>
        </w:rPr>
        <w:t xml:space="preserve">(testo di </w:t>
      </w:r>
      <w:r w:rsidR="000A2931" w:rsidRPr="00AE07AD">
        <w:rPr>
          <w:sz w:val="23"/>
          <w:szCs w:val="23"/>
        </w:rPr>
        <w:t>riferimento</w:t>
      </w:r>
      <w:r w:rsidR="000A2931">
        <w:rPr>
          <w:sz w:val="23"/>
          <w:szCs w:val="23"/>
        </w:rPr>
        <w:t xml:space="preserve">: </w:t>
      </w:r>
      <w:r w:rsidR="00266F50">
        <w:rPr>
          <w:sz w:val="23"/>
          <w:szCs w:val="23"/>
        </w:rPr>
        <w:t xml:space="preserve">G. Cappiello, S. Galbiati, L. Iapadre (a cura di), </w:t>
      </w:r>
      <w:r w:rsidR="00266F50" w:rsidRPr="00266F50">
        <w:rPr>
          <w:i/>
          <w:sz w:val="23"/>
          <w:szCs w:val="23"/>
        </w:rPr>
        <w:t>Sistemi locali, reti e intermediari dell’innovazione</w:t>
      </w:r>
      <w:r w:rsidR="00266F50">
        <w:rPr>
          <w:sz w:val="23"/>
          <w:szCs w:val="23"/>
        </w:rPr>
        <w:t>, Il Mulino, Bologna, 2016</w:t>
      </w:r>
      <w:r w:rsidR="000A2931">
        <w:rPr>
          <w:sz w:val="23"/>
          <w:szCs w:val="23"/>
        </w:rPr>
        <w:t>)</w:t>
      </w:r>
      <w:r w:rsidR="00266F50">
        <w:rPr>
          <w:sz w:val="23"/>
          <w:szCs w:val="23"/>
        </w:rPr>
        <w:t>.</w:t>
      </w:r>
    </w:p>
    <w:p w:rsidR="00AE07AD" w:rsidRDefault="00266F50" w:rsidP="00266F5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 sistema regionale dell’innovazione dell’Abruzzo.</w:t>
      </w:r>
    </w:p>
    <w:p w:rsidR="00266F50" w:rsidRDefault="00266F50" w:rsidP="00DB412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266F50">
        <w:rPr>
          <w:color w:val="auto"/>
          <w:sz w:val="23"/>
          <w:szCs w:val="23"/>
        </w:rPr>
        <w:t>Apertura internazionale e innovazione locale.</w:t>
      </w:r>
    </w:p>
    <w:p w:rsidR="00266F50" w:rsidRPr="00266F50" w:rsidRDefault="00266F50" w:rsidP="00266F50">
      <w:pPr>
        <w:pStyle w:val="Default"/>
        <w:ind w:left="720"/>
        <w:rPr>
          <w:color w:val="auto"/>
          <w:sz w:val="23"/>
          <w:szCs w:val="23"/>
        </w:rPr>
      </w:pPr>
    </w:p>
    <w:p w:rsidR="00266F50" w:rsidRDefault="00AE07AD" w:rsidP="00685B19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3) Parte terza</w:t>
      </w:r>
      <w:r w:rsidR="00266F50">
        <w:rPr>
          <w:b/>
          <w:bCs/>
          <w:color w:val="auto"/>
          <w:sz w:val="23"/>
          <w:szCs w:val="23"/>
        </w:rPr>
        <w:t xml:space="preserve"> </w:t>
      </w:r>
      <w:r w:rsidR="00266F50" w:rsidRPr="00AE07AD">
        <w:rPr>
          <w:sz w:val="23"/>
          <w:szCs w:val="23"/>
        </w:rPr>
        <w:t>(material</w:t>
      </w:r>
      <w:r w:rsidR="00685B19">
        <w:rPr>
          <w:sz w:val="23"/>
          <w:szCs w:val="23"/>
        </w:rPr>
        <w:t>i</w:t>
      </w:r>
      <w:r w:rsidR="00266F50" w:rsidRPr="00AE07AD">
        <w:rPr>
          <w:sz w:val="23"/>
          <w:szCs w:val="23"/>
        </w:rPr>
        <w:t xml:space="preserve"> fornit</w:t>
      </w:r>
      <w:r w:rsidR="00685B19">
        <w:rPr>
          <w:sz w:val="23"/>
          <w:szCs w:val="23"/>
        </w:rPr>
        <w:t>i</w:t>
      </w:r>
      <w:r w:rsidR="00266F50" w:rsidRPr="00AE07AD">
        <w:rPr>
          <w:sz w:val="23"/>
          <w:szCs w:val="23"/>
        </w:rPr>
        <w:t xml:space="preserve"> dal docente</w:t>
      </w:r>
      <w:r w:rsidR="00266F50">
        <w:rPr>
          <w:sz w:val="23"/>
          <w:szCs w:val="23"/>
        </w:rPr>
        <w:t>)</w:t>
      </w:r>
    </w:p>
    <w:p w:rsidR="00266F50" w:rsidRDefault="00AE07AD" w:rsidP="00685B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266F50">
        <w:rPr>
          <w:color w:val="auto"/>
          <w:sz w:val="23"/>
          <w:szCs w:val="23"/>
        </w:rPr>
        <w:t>Fondamenti di progettazione di iniziative per lo sviluppo economico.</w:t>
      </w:r>
    </w:p>
    <w:p w:rsidR="00AE07AD" w:rsidRPr="00266F50" w:rsidRDefault="00AE07AD" w:rsidP="006511CF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266F50">
        <w:rPr>
          <w:color w:val="auto"/>
          <w:sz w:val="23"/>
          <w:szCs w:val="23"/>
        </w:rPr>
        <w:t xml:space="preserve">Ideazione ed elaborazione di una proposta progettuale simulata di micro-impresa, ammissibile ai finanziamenti concessi da un programma pubblico di sostegno all’imprenditorialità giovanile. </w:t>
      </w:r>
    </w:p>
    <w:p w:rsidR="00F25FC2" w:rsidRDefault="00F25FC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</w:p>
    <w:p w:rsidR="005C19B1" w:rsidRPr="00354760" w:rsidRDefault="00354760" w:rsidP="00376A88">
      <w:pPr>
        <w:pStyle w:val="Corpotesto"/>
        <w:rPr>
          <w:rFonts w:ascii="Verdana" w:hAnsi="Verdana"/>
          <w:bCs/>
          <w:sz w:val="20"/>
          <w:szCs w:val="20"/>
        </w:rPr>
      </w:pPr>
      <w:r w:rsidRPr="00354760">
        <w:rPr>
          <w:rFonts w:ascii="Verdana" w:hAnsi="Verdana"/>
          <w:bCs/>
          <w:sz w:val="20"/>
          <w:szCs w:val="20"/>
        </w:rPr>
        <w:t>Nessuna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34365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TESTI: </w:t>
      </w:r>
    </w:p>
    <w:p w:rsidR="002A3C71" w:rsidRPr="002A3C71" w:rsidRDefault="002A3C71" w:rsidP="00481713">
      <w:pPr>
        <w:pStyle w:val="Paragrafoelenco"/>
        <w:numPr>
          <w:ilvl w:val="0"/>
          <w:numId w:val="11"/>
        </w:numPr>
        <w:jc w:val="both"/>
        <w:rPr>
          <w:sz w:val="23"/>
          <w:szCs w:val="23"/>
          <w:lang w:val="it-IT"/>
        </w:rPr>
      </w:pPr>
      <w:r w:rsidRPr="00D95345">
        <w:rPr>
          <w:sz w:val="23"/>
          <w:szCs w:val="23"/>
          <w:lang w:val="it-IT"/>
        </w:rPr>
        <w:t xml:space="preserve">Camagni R., </w:t>
      </w:r>
      <w:r w:rsidRPr="00D95345">
        <w:rPr>
          <w:i/>
          <w:iCs/>
          <w:sz w:val="23"/>
          <w:szCs w:val="23"/>
          <w:lang w:val="it-IT"/>
        </w:rPr>
        <w:t>La teoria dello sviluppo regionale</w:t>
      </w:r>
      <w:r w:rsidRPr="00D95345">
        <w:rPr>
          <w:sz w:val="23"/>
          <w:szCs w:val="23"/>
          <w:lang w:val="it-IT"/>
        </w:rPr>
        <w:t xml:space="preserve">, Diade Universitaria, Cusl Nuova Vita S.c.a.r.l., Padova, 2000. </w:t>
      </w:r>
      <w:r w:rsidRPr="002A3C71">
        <w:rPr>
          <w:sz w:val="23"/>
          <w:szCs w:val="23"/>
          <w:lang w:val="it-IT"/>
        </w:rPr>
        <w:t>Non più in commercio, eventualmente sostituito da materiali forniti dal docente.</w:t>
      </w:r>
    </w:p>
    <w:p w:rsidR="002A3C71" w:rsidRPr="002A3C71" w:rsidRDefault="002A3C71" w:rsidP="00481713">
      <w:pPr>
        <w:pStyle w:val="Paragrafoelenco"/>
        <w:numPr>
          <w:ilvl w:val="0"/>
          <w:numId w:val="11"/>
        </w:numPr>
        <w:jc w:val="both"/>
        <w:rPr>
          <w:sz w:val="23"/>
          <w:szCs w:val="23"/>
          <w:lang w:val="it-IT"/>
        </w:rPr>
      </w:pPr>
      <w:r w:rsidRPr="002A3C71">
        <w:rPr>
          <w:sz w:val="23"/>
          <w:szCs w:val="23"/>
          <w:lang w:val="it-IT"/>
        </w:rPr>
        <w:t xml:space="preserve">G. Cappiello, S. Galbiati, L. Iapadre (a cura di), </w:t>
      </w:r>
      <w:r w:rsidRPr="002A3C71">
        <w:rPr>
          <w:i/>
          <w:sz w:val="23"/>
          <w:szCs w:val="23"/>
          <w:lang w:val="it-IT"/>
        </w:rPr>
        <w:t>Sistemi locali, reti e intermediari dell’innovazione</w:t>
      </w:r>
      <w:r w:rsidRPr="002A3C71">
        <w:rPr>
          <w:sz w:val="23"/>
          <w:szCs w:val="23"/>
          <w:lang w:val="it-IT"/>
        </w:rPr>
        <w:t>, Il Mulino, Bologna, 2016</w:t>
      </w:r>
      <w:r w:rsidR="00D95345">
        <w:rPr>
          <w:sz w:val="23"/>
          <w:szCs w:val="23"/>
          <w:lang w:val="it-IT"/>
        </w:rPr>
        <w:t>, capitoli 1 e 4</w:t>
      </w:r>
      <w:r>
        <w:rPr>
          <w:sz w:val="23"/>
          <w:szCs w:val="23"/>
          <w:lang w:val="it-IT"/>
        </w:rPr>
        <w:t>.</w:t>
      </w:r>
      <w:bookmarkStart w:id="0" w:name="_GoBack"/>
      <w:bookmarkEnd w:id="0"/>
    </w:p>
    <w:p w:rsidR="002A3C71" w:rsidRDefault="002A3C71" w:rsidP="002A3C71">
      <w:pPr>
        <w:jc w:val="both"/>
      </w:pPr>
      <w:r>
        <w:rPr>
          <w:rFonts w:ascii="Verdana" w:hAnsi="Verdana"/>
          <w:sz w:val="20"/>
          <w:szCs w:val="20"/>
        </w:rPr>
        <w:lastRenderedPageBreak/>
        <w:t>Testi consigliati per approfondimenti</w:t>
      </w:r>
    </w:p>
    <w:p w:rsidR="002A3C71" w:rsidRPr="002A3C71" w:rsidRDefault="002A3C71" w:rsidP="006507C3">
      <w:pPr>
        <w:pStyle w:val="Paragrafoelenco"/>
        <w:numPr>
          <w:ilvl w:val="0"/>
          <w:numId w:val="11"/>
        </w:numPr>
        <w:spacing w:after="183"/>
        <w:jc w:val="both"/>
        <w:rPr>
          <w:sz w:val="23"/>
          <w:szCs w:val="23"/>
          <w:lang w:val="it-IT"/>
        </w:rPr>
      </w:pPr>
      <w:r w:rsidRPr="002A3C71">
        <w:rPr>
          <w:sz w:val="23"/>
          <w:szCs w:val="23"/>
          <w:lang w:val="it-IT"/>
        </w:rPr>
        <w:t xml:space="preserve">Capello R., </w:t>
      </w:r>
      <w:r w:rsidRPr="002A3C71">
        <w:rPr>
          <w:i/>
          <w:iCs/>
          <w:sz w:val="23"/>
          <w:szCs w:val="23"/>
          <w:lang w:val="it-IT"/>
        </w:rPr>
        <w:t>Economia regionale</w:t>
      </w:r>
      <w:r w:rsidRPr="002A3C71">
        <w:rPr>
          <w:sz w:val="23"/>
          <w:szCs w:val="23"/>
          <w:lang w:val="it-IT"/>
        </w:rPr>
        <w:t>, Il Mulino, Bologna, 2004.</w:t>
      </w:r>
    </w:p>
    <w:p w:rsidR="002A3C71" w:rsidRPr="002A3C71" w:rsidRDefault="002A3C71" w:rsidP="00B55587">
      <w:pPr>
        <w:pStyle w:val="Paragrafoelenco"/>
        <w:numPr>
          <w:ilvl w:val="0"/>
          <w:numId w:val="11"/>
        </w:numPr>
        <w:spacing w:after="183"/>
        <w:jc w:val="both"/>
        <w:rPr>
          <w:sz w:val="23"/>
          <w:szCs w:val="23"/>
          <w:lang w:val="it-IT"/>
        </w:rPr>
      </w:pPr>
      <w:r w:rsidRPr="002A3C71">
        <w:rPr>
          <w:sz w:val="23"/>
          <w:szCs w:val="23"/>
          <w:lang w:val="it-IT"/>
        </w:rPr>
        <w:t xml:space="preserve">Seravalli G., </w:t>
      </w:r>
      <w:r w:rsidRPr="002A3C71">
        <w:rPr>
          <w:i/>
          <w:iCs/>
          <w:sz w:val="23"/>
          <w:szCs w:val="23"/>
          <w:lang w:val="it-IT"/>
        </w:rPr>
        <w:t>Né facile, né impossibile. Economia e politica dello sviluppo locale</w:t>
      </w:r>
      <w:r w:rsidRPr="002A3C71">
        <w:rPr>
          <w:sz w:val="23"/>
          <w:szCs w:val="23"/>
          <w:lang w:val="it-IT"/>
        </w:rPr>
        <w:t>, Donzelli Editore, Roma, 2006.</w:t>
      </w:r>
    </w:p>
    <w:p w:rsidR="002A3C71" w:rsidRDefault="002A3C71" w:rsidP="00DB3E8B">
      <w:pPr>
        <w:pStyle w:val="Paragrafoelenco"/>
        <w:numPr>
          <w:ilvl w:val="0"/>
          <w:numId w:val="11"/>
        </w:numPr>
        <w:spacing w:after="183"/>
        <w:jc w:val="both"/>
        <w:rPr>
          <w:sz w:val="23"/>
          <w:szCs w:val="23"/>
          <w:lang w:val="it-IT"/>
        </w:rPr>
      </w:pPr>
      <w:r w:rsidRPr="002A3C71">
        <w:rPr>
          <w:sz w:val="23"/>
          <w:szCs w:val="23"/>
          <w:lang w:val="it-IT"/>
        </w:rPr>
        <w:t xml:space="preserve">Trigilia C., </w:t>
      </w:r>
      <w:r w:rsidRPr="002A3C71">
        <w:rPr>
          <w:i/>
          <w:iCs/>
          <w:sz w:val="23"/>
          <w:szCs w:val="23"/>
          <w:lang w:val="it-IT"/>
        </w:rPr>
        <w:t>Sviluppo locale. Un progetto per l’Italia</w:t>
      </w:r>
      <w:r w:rsidRPr="002A3C71">
        <w:rPr>
          <w:sz w:val="23"/>
          <w:szCs w:val="23"/>
          <w:lang w:val="it-IT"/>
        </w:rPr>
        <w:t>, quinta edizione, Editori Laterza, Ro-ma-Bari, 2011.</w:t>
      </w:r>
    </w:p>
    <w:p w:rsidR="002A3C71" w:rsidRPr="00990466" w:rsidRDefault="002A3C71" w:rsidP="00F9784F">
      <w:pPr>
        <w:pStyle w:val="Paragrafoelenco"/>
        <w:numPr>
          <w:ilvl w:val="0"/>
          <w:numId w:val="11"/>
        </w:numPr>
        <w:spacing w:after="183"/>
        <w:jc w:val="both"/>
        <w:rPr>
          <w:rFonts w:ascii="Verdana" w:hAnsi="Verdana"/>
          <w:szCs w:val="20"/>
          <w:lang w:val="it-IT"/>
        </w:rPr>
      </w:pPr>
      <w:r w:rsidRPr="002A3C71">
        <w:rPr>
          <w:sz w:val="23"/>
          <w:szCs w:val="23"/>
          <w:lang w:val="it-IT"/>
        </w:rPr>
        <w:t xml:space="preserve">Cappellin R., Marelli E., Rullani E. e Sterlacchini A. (a cura di), </w:t>
      </w:r>
      <w:r w:rsidRPr="002A3C71">
        <w:rPr>
          <w:i/>
          <w:iCs/>
          <w:sz w:val="23"/>
          <w:szCs w:val="23"/>
          <w:lang w:val="it-IT"/>
        </w:rPr>
        <w:t>Crescita, investimenti e territorio: il ruolo delle politiche industriali e regionali</w:t>
      </w:r>
      <w:r w:rsidRPr="002A3C71">
        <w:rPr>
          <w:sz w:val="23"/>
          <w:szCs w:val="23"/>
          <w:lang w:val="it-IT"/>
        </w:rPr>
        <w:t>, “Scienze Regionali”, eBook 2014.1.</w:t>
      </w: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METODO DI INSEGNAMENTO: </w:t>
      </w:r>
      <w:r w:rsidR="002A3C71" w:rsidRPr="002A3C71">
        <w:rPr>
          <w:rFonts w:ascii="Verdana" w:hAnsi="Verdana"/>
          <w:bCs/>
          <w:sz w:val="20"/>
          <w:szCs w:val="20"/>
        </w:rPr>
        <w:t>lezione frontale con discussione</w:t>
      </w:r>
      <w:r w:rsidR="00D57BA2">
        <w:rPr>
          <w:rFonts w:ascii="Verdana" w:hAnsi="Verdana"/>
          <w:bCs/>
          <w:sz w:val="20"/>
          <w:szCs w:val="20"/>
        </w:rPr>
        <w:t>;</w:t>
      </w:r>
      <w:r w:rsidR="002A3C71" w:rsidRPr="002A3C71">
        <w:rPr>
          <w:rFonts w:ascii="Verdana" w:hAnsi="Verdana"/>
          <w:bCs/>
          <w:sz w:val="20"/>
          <w:szCs w:val="20"/>
        </w:rPr>
        <w:t xml:space="preserve"> presentazioni curate dalle studentesse e dagli studenti</w:t>
      </w:r>
      <w:r w:rsidR="00D57BA2">
        <w:rPr>
          <w:rFonts w:ascii="Verdana" w:hAnsi="Verdana"/>
          <w:bCs/>
          <w:sz w:val="20"/>
          <w:szCs w:val="20"/>
        </w:rPr>
        <w:t>;</w:t>
      </w:r>
      <w:r w:rsidR="002A3C71" w:rsidRPr="002A3C71">
        <w:rPr>
          <w:rFonts w:ascii="Verdana" w:hAnsi="Verdana"/>
          <w:bCs/>
          <w:sz w:val="20"/>
          <w:szCs w:val="20"/>
        </w:rPr>
        <w:t xml:space="preserve"> esercitazione progettuale.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="00543381" w:rsidRPr="0082069B">
        <w:rPr>
          <w:rFonts w:ascii="Verdana" w:hAnsi="Verdana"/>
          <w:sz w:val="20"/>
          <w:szCs w:val="20"/>
        </w:rPr>
        <w:t xml:space="preserve"> </w:t>
      </w:r>
    </w:p>
    <w:p w:rsidR="00D57BA2" w:rsidRPr="00D57BA2" w:rsidRDefault="0065596A" w:rsidP="007A3C3C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Cs w:val="20"/>
          <w:lang w:val="it-IT"/>
        </w:rPr>
      </w:pPr>
      <w:r w:rsidRPr="00D57BA2">
        <w:rPr>
          <w:rFonts w:ascii="Verdana" w:hAnsi="Verdana"/>
          <w:bCs/>
          <w:szCs w:val="20"/>
          <w:lang w:val="it-IT"/>
        </w:rPr>
        <w:t>Conoscenza dell’evoluzione delle teorie e delle politiche dello sviluppo locale.</w:t>
      </w:r>
    </w:p>
    <w:p w:rsidR="00D57BA2" w:rsidRPr="00D57BA2" w:rsidRDefault="0065596A" w:rsidP="00885536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Cs w:val="20"/>
          <w:lang w:val="it-IT"/>
        </w:rPr>
      </w:pPr>
      <w:r w:rsidRPr="00D57BA2">
        <w:rPr>
          <w:rFonts w:ascii="Verdana" w:hAnsi="Verdana"/>
          <w:bCs/>
          <w:szCs w:val="20"/>
          <w:lang w:val="it-IT"/>
        </w:rPr>
        <w:t>Conoscenza del ruolo delle relazioni socio-economico-istituzionali territoriali nei percorsi dello sviluppo locale.</w:t>
      </w:r>
    </w:p>
    <w:p w:rsidR="00D57BA2" w:rsidRPr="00D57BA2" w:rsidRDefault="0065596A" w:rsidP="00A31A29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Cs w:val="20"/>
          <w:lang w:val="it-IT"/>
        </w:rPr>
      </w:pPr>
      <w:r w:rsidRPr="00D57BA2">
        <w:rPr>
          <w:rFonts w:ascii="Verdana" w:hAnsi="Verdana"/>
          <w:bCs/>
          <w:szCs w:val="20"/>
          <w:lang w:val="it-IT"/>
        </w:rPr>
        <w:t>Conoscenza del ruolo dell’innovazione per la crescita e lo sviluppo delle città e delle regioni nell’economia globale, con particolare riferimento al caso dell’Abruzzo.</w:t>
      </w:r>
    </w:p>
    <w:p w:rsidR="0065596A" w:rsidRPr="00D57BA2" w:rsidRDefault="0065596A" w:rsidP="00A31A29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Cs w:val="20"/>
          <w:lang w:val="it-IT"/>
        </w:rPr>
      </w:pPr>
      <w:r w:rsidRPr="00D57BA2">
        <w:rPr>
          <w:rFonts w:ascii="Verdana" w:hAnsi="Verdana"/>
          <w:bCs/>
          <w:szCs w:val="20"/>
          <w:lang w:val="it-IT"/>
        </w:rPr>
        <w:t>Acquisizione d</w:t>
      </w:r>
      <w:r w:rsidR="00D57BA2">
        <w:rPr>
          <w:rFonts w:ascii="Verdana" w:hAnsi="Verdana"/>
          <w:bCs/>
          <w:szCs w:val="20"/>
          <w:lang w:val="it-IT"/>
        </w:rPr>
        <w:t xml:space="preserve">i </w:t>
      </w:r>
      <w:r w:rsidRPr="00D57BA2">
        <w:rPr>
          <w:rFonts w:ascii="Verdana" w:hAnsi="Verdana"/>
          <w:bCs/>
          <w:szCs w:val="20"/>
          <w:lang w:val="it-IT"/>
        </w:rPr>
        <w:t xml:space="preserve">competenze di base per l’ideazione e la progettazione di iniziative di sviluppo locale, secondo criteri e modalità stabiliti da un bando afferente alle politiche di sostegno allo sviluppo locale. </w:t>
      </w:r>
    </w:p>
    <w:p w:rsidR="00543381" w:rsidRPr="0082069B" w:rsidRDefault="005C19B1" w:rsidP="00543381">
      <w:pPr>
        <w:jc w:val="both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>: l</w:t>
      </w:r>
      <w:r w:rsidR="00543381" w:rsidRPr="0082069B">
        <w:rPr>
          <w:rFonts w:ascii="Verdana" w:hAnsi="Verdana" w:cs="Verdana"/>
          <w:sz w:val="20"/>
          <w:szCs w:val="20"/>
        </w:rPr>
        <w:t xml:space="preserve">’esame consiste in una prova </w:t>
      </w:r>
      <w:r w:rsidR="002A3C71">
        <w:rPr>
          <w:rFonts w:ascii="Verdana" w:hAnsi="Verdana" w:cs="Verdana"/>
          <w:sz w:val="20"/>
          <w:szCs w:val="20"/>
        </w:rPr>
        <w:t>s</w:t>
      </w:r>
      <w:r w:rsidR="002659FC">
        <w:rPr>
          <w:rFonts w:ascii="Verdana" w:hAnsi="Verdana" w:cs="Verdana"/>
          <w:sz w:val="20"/>
          <w:szCs w:val="20"/>
        </w:rPr>
        <w:t>critta e orale</w:t>
      </w: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2659FC" w:rsidRDefault="005C19B1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:rsidR="005C19B1" w:rsidRDefault="00D95345" w:rsidP="00F811E2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7" w:history="1">
        <w:r w:rsidR="002A3C71"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2A3C71" w:rsidRPr="0082069B" w:rsidRDefault="002A3C7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8" w:history="1">
        <w:r w:rsidR="00AB3633"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2659FC" w:rsidRDefault="00D95345" w:rsidP="00EA659B">
      <w:pPr>
        <w:jc w:val="both"/>
        <w:rPr>
          <w:rFonts w:ascii="Verdana" w:hAnsi="Verdana"/>
          <w:b/>
          <w:sz w:val="20"/>
          <w:szCs w:val="20"/>
        </w:rPr>
      </w:pPr>
      <w:hyperlink r:id="rId9" w:history="1">
        <w:r w:rsidR="00A776A2" w:rsidRPr="00791A23">
          <w:rPr>
            <w:rStyle w:val="Collegamentoipertestuale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Default="00D95345" w:rsidP="001315D1">
      <w:pPr>
        <w:jc w:val="both"/>
      </w:pPr>
      <w:hyperlink r:id="rId10" w:history="1">
        <w:r w:rsidR="00685B19" w:rsidRPr="008C1A4F">
          <w:rPr>
            <w:rStyle w:val="Collegamentoipertestuale"/>
          </w:rPr>
          <w:t>http://www.ec.univaq.it/index.php?id=mastronardi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  <w:r w:rsidR="00990466">
        <w:rPr>
          <w:rFonts w:ascii="Verdana" w:hAnsi="Verdana"/>
          <w:b/>
          <w:sz w:val="20"/>
          <w:szCs w:val="20"/>
        </w:rPr>
        <w:t xml:space="preserve"> </w:t>
      </w:r>
      <w:r w:rsidR="00990466">
        <w:rPr>
          <w:sz w:val="23"/>
          <w:szCs w:val="23"/>
        </w:rPr>
        <w:t>martedì alle ore 15:00 o su appuntamento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Default="00D95345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1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80" w:rsidRDefault="003B4480">
      <w:r>
        <w:separator/>
      </w:r>
    </w:p>
  </w:endnote>
  <w:endnote w:type="continuationSeparator" w:id="0">
    <w:p w:rsidR="003B4480" w:rsidRDefault="003B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80" w:rsidRDefault="003B4480">
      <w:r>
        <w:separator/>
      </w:r>
    </w:p>
  </w:footnote>
  <w:footnote w:type="continuationSeparator" w:id="0">
    <w:p w:rsidR="003B4480" w:rsidRDefault="003B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2C1"/>
    <w:multiLevelType w:val="hybridMultilevel"/>
    <w:tmpl w:val="B5DC6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29417B"/>
    <w:multiLevelType w:val="hybridMultilevel"/>
    <w:tmpl w:val="AE8C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3DE"/>
    <w:multiLevelType w:val="hybridMultilevel"/>
    <w:tmpl w:val="FB50E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5"/>
    <w:rsid w:val="00071032"/>
    <w:rsid w:val="000711DF"/>
    <w:rsid w:val="000A2931"/>
    <w:rsid w:val="000D0B0A"/>
    <w:rsid w:val="000E296A"/>
    <w:rsid w:val="00105397"/>
    <w:rsid w:val="001315D1"/>
    <w:rsid w:val="001521BD"/>
    <w:rsid w:val="001B266B"/>
    <w:rsid w:val="001E1998"/>
    <w:rsid w:val="00202441"/>
    <w:rsid w:val="00236953"/>
    <w:rsid w:val="00256B4C"/>
    <w:rsid w:val="002648E3"/>
    <w:rsid w:val="002659FC"/>
    <w:rsid w:val="00266F50"/>
    <w:rsid w:val="00284EB2"/>
    <w:rsid w:val="002861B3"/>
    <w:rsid w:val="002A3C71"/>
    <w:rsid w:val="002B77DE"/>
    <w:rsid w:val="002C1C43"/>
    <w:rsid w:val="002D19C1"/>
    <w:rsid w:val="002E1EBB"/>
    <w:rsid w:val="002E3C33"/>
    <w:rsid w:val="002E55EF"/>
    <w:rsid w:val="00312215"/>
    <w:rsid w:val="00347D62"/>
    <w:rsid w:val="00354760"/>
    <w:rsid w:val="00376A88"/>
    <w:rsid w:val="0038339C"/>
    <w:rsid w:val="003B4480"/>
    <w:rsid w:val="003D263B"/>
    <w:rsid w:val="003D2A24"/>
    <w:rsid w:val="004162AA"/>
    <w:rsid w:val="004200C4"/>
    <w:rsid w:val="004321D2"/>
    <w:rsid w:val="0046386F"/>
    <w:rsid w:val="004811F1"/>
    <w:rsid w:val="004977FD"/>
    <w:rsid w:val="004B5F4B"/>
    <w:rsid w:val="00501438"/>
    <w:rsid w:val="00536E5C"/>
    <w:rsid w:val="00537A3D"/>
    <w:rsid w:val="00543381"/>
    <w:rsid w:val="00592348"/>
    <w:rsid w:val="005959D8"/>
    <w:rsid w:val="005C19B1"/>
    <w:rsid w:val="005D3BFA"/>
    <w:rsid w:val="005D51A9"/>
    <w:rsid w:val="0061228A"/>
    <w:rsid w:val="006519F5"/>
    <w:rsid w:val="0065596A"/>
    <w:rsid w:val="006656B6"/>
    <w:rsid w:val="00685B19"/>
    <w:rsid w:val="00694E63"/>
    <w:rsid w:val="006A5366"/>
    <w:rsid w:val="006C2445"/>
    <w:rsid w:val="006C4AA2"/>
    <w:rsid w:val="006D5E45"/>
    <w:rsid w:val="00731641"/>
    <w:rsid w:val="00775038"/>
    <w:rsid w:val="00780425"/>
    <w:rsid w:val="007C2C8A"/>
    <w:rsid w:val="007E5EDF"/>
    <w:rsid w:val="00802550"/>
    <w:rsid w:val="00803BC0"/>
    <w:rsid w:val="00807255"/>
    <w:rsid w:val="00814D78"/>
    <w:rsid w:val="0082069B"/>
    <w:rsid w:val="0082505B"/>
    <w:rsid w:val="00827A82"/>
    <w:rsid w:val="00834365"/>
    <w:rsid w:val="008410A6"/>
    <w:rsid w:val="00862B95"/>
    <w:rsid w:val="00880108"/>
    <w:rsid w:val="00890D2A"/>
    <w:rsid w:val="008C39D7"/>
    <w:rsid w:val="008E0B0E"/>
    <w:rsid w:val="0090431B"/>
    <w:rsid w:val="00937A88"/>
    <w:rsid w:val="0097307D"/>
    <w:rsid w:val="00985F78"/>
    <w:rsid w:val="00990466"/>
    <w:rsid w:val="009B4660"/>
    <w:rsid w:val="009C6161"/>
    <w:rsid w:val="009D2CC8"/>
    <w:rsid w:val="009E6593"/>
    <w:rsid w:val="00A1022D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AE07AD"/>
    <w:rsid w:val="00B3555C"/>
    <w:rsid w:val="00B47130"/>
    <w:rsid w:val="00B95830"/>
    <w:rsid w:val="00BB7459"/>
    <w:rsid w:val="00C103BB"/>
    <w:rsid w:val="00C10CE7"/>
    <w:rsid w:val="00C233B7"/>
    <w:rsid w:val="00C318C4"/>
    <w:rsid w:val="00C60B6A"/>
    <w:rsid w:val="00C63698"/>
    <w:rsid w:val="00C65CA5"/>
    <w:rsid w:val="00C966D6"/>
    <w:rsid w:val="00CF4C40"/>
    <w:rsid w:val="00CF7A8B"/>
    <w:rsid w:val="00D01150"/>
    <w:rsid w:val="00D1785A"/>
    <w:rsid w:val="00D33558"/>
    <w:rsid w:val="00D57BA2"/>
    <w:rsid w:val="00D81E1F"/>
    <w:rsid w:val="00D95345"/>
    <w:rsid w:val="00DB5D26"/>
    <w:rsid w:val="00DE2787"/>
    <w:rsid w:val="00E71E1B"/>
    <w:rsid w:val="00E74E7A"/>
    <w:rsid w:val="00E91678"/>
    <w:rsid w:val="00EA659B"/>
    <w:rsid w:val="00EA6F52"/>
    <w:rsid w:val="00EB5493"/>
    <w:rsid w:val="00EC0737"/>
    <w:rsid w:val="00F22D23"/>
    <w:rsid w:val="00F25FC2"/>
    <w:rsid w:val="00F52CF3"/>
    <w:rsid w:val="00F75240"/>
    <w:rsid w:val="00F811E2"/>
    <w:rsid w:val="00FA050C"/>
    <w:rsid w:val="00FB5845"/>
    <w:rsid w:val="00FB799F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1919B"/>
  <w15:docId w15:val="{84141A72-E658-4A22-9A38-51F58F3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paragraph" w:customStyle="1" w:styleId="Default">
    <w:name w:val="Default"/>
    <w:rsid w:val="003833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C7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ttica.univaq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.univaq.it/on-line/Home/Docentiedidattica/scheda55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.univaq.it/index.php?id=mastrona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index.php?id=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591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Giovanni Mastronardi</cp:lastModifiedBy>
  <cp:revision>17</cp:revision>
  <cp:lastPrinted>2012-03-16T10:49:00Z</cp:lastPrinted>
  <dcterms:created xsi:type="dcterms:W3CDTF">2017-07-28T13:26:00Z</dcterms:created>
  <dcterms:modified xsi:type="dcterms:W3CDTF">2017-09-26T09:56:00Z</dcterms:modified>
</cp:coreProperties>
</file>