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851D" w14:textId="77777777" w:rsidR="00807255" w:rsidRPr="00827A82" w:rsidRDefault="00807255">
      <w:pPr>
        <w:pStyle w:val="Title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14:paraId="345B604F" w14:textId="77777777" w:rsidR="00807255" w:rsidRPr="00827A82" w:rsidRDefault="0082505B">
      <w:pPr>
        <w:pStyle w:val="Title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="00807255"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14:paraId="308A8813" w14:textId="77777777" w:rsidR="00807255" w:rsidRDefault="00807255">
      <w:pPr>
        <w:pStyle w:val="Title"/>
        <w:rPr>
          <w:rFonts w:ascii="Verdana" w:hAnsi="Verdana"/>
        </w:rPr>
      </w:pPr>
    </w:p>
    <w:p w14:paraId="4D92FE6B" w14:textId="77777777" w:rsidR="00827A82" w:rsidRPr="00827A82" w:rsidRDefault="00827A82">
      <w:pPr>
        <w:pStyle w:val="Title"/>
        <w:rPr>
          <w:rFonts w:ascii="Verdana" w:hAnsi="Verdana"/>
        </w:rPr>
      </w:pPr>
      <w:r>
        <w:rPr>
          <w:rFonts w:ascii="Verdana" w:hAnsi="Verdana"/>
        </w:rPr>
        <w:t>Corso di</w:t>
      </w:r>
    </w:p>
    <w:p w14:paraId="1B372D95" w14:textId="461A5957" w:rsidR="00AA3A5D" w:rsidRDefault="00AA3A5D">
      <w:pPr>
        <w:pStyle w:val="Title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STATISTICA</w:t>
      </w:r>
      <w:r w:rsidR="008F2989">
        <w:rPr>
          <w:rFonts w:ascii="Verdana" w:hAnsi="Verdana"/>
          <w:b w:val="0"/>
          <w:sz w:val="28"/>
          <w:szCs w:val="28"/>
        </w:rPr>
        <w:t xml:space="preserve"> PER L’ECONOM</w:t>
      </w:r>
      <w:r w:rsidR="00203357">
        <w:rPr>
          <w:rFonts w:ascii="Verdana" w:hAnsi="Verdana"/>
          <w:b w:val="0"/>
          <w:sz w:val="28"/>
          <w:szCs w:val="28"/>
        </w:rPr>
        <w:t>I</w:t>
      </w:r>
      <w:r w:rsidR="008F2989">
        <w:rPr>
          <w:rFonts w:ascii="Verdana" w:hAnsi="Verdana"/>
          <w:b w:val="0"/>
          <w:sz w:val="28"/>
          <w:szCs w:val="28"/>
        </w:rPr>
        <w:t>A E LA FINANZA</w:t>
      </w:r>
      <w:r>
        <w:rPr>
          <w:rFonts w:ascii="Verdana" w:hAnsi="Verdana"/>
          <w:b w:val="0"/>
          <w:sz w:val="28"/>
          <w:szCs w:val="28"/>
        </w:rPr>
        <w:t xml:space="preserve"> </w:t>
      </w:r>
    </w:p>
    <w:p w14:paraId="2EDC7762" w14:textId="7C82F58A" w:rsidR="00807255" w:rsidRPr="00827A82" w:rsidRDefault="00B10092">
      <w:pPr>
        <w:pStyle w:val="Title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6</w:t>
      </w:r>
      <w:r w:rsidR="00B47130">
        <w:rPr>
          <w:rFonts w:ascii="Verdana" w:hAnsi="Verdana"/>
          <w:b w:val="0"/>
          <w:sz w:val="28"/>
          <w:szCs w:val="28"/>
        </w:rPr>
        <w:t xml:space="preserve"> CFU</w:t>
      </w:r>
      <w:r w:rsidR="00D56969">
        <w:rPr>
          <w:rFonts w:ascii="Verdana" w:hAnsi="Verdana"/>
          <w:b w:val="0"/>
          <w:sz w:val="28"/>
          <w:szCs w:val="28"/>
        </w:rPr>
        <w:t>,</w:t>
      </w:r>
      <w:r w:rsidR="00376A88">
        <w:rPr>
          <w:rFonts w:ascii="Verdana" w:hAnsi="Verdana"/>
          <w:b w:val="0"/>
          <w:sz w:val="28"/>
          <w:szCs w:val="28"/>
        </w:rPr>
        <w:t xml:space="preserve"> ore</w:t>
      </w:r>
      <w:r w:rsidR="00D56969">
        <w:rPr>
          <w:rFonts w:ascii="Verdana" w:hAnsi="Verdana"/>
          <w:b w:val="0"/>
          <w:sz w:val="28"/>
          <w:szCs w:val="28"/>
        </w:rPr>
        <w:t xml:space="preserve"> </w:t>
      </w:r>
      <w:r>
        <w:rPr>
          <w:rFonts w:ascii="Verdana" w:hAnsi="Verdana"/>
          <w:b w:val="0"/>
          <w:sz w:val="28"/>
          <w:szCs w:val="28"/>
        </w:rPr>
        <w:t>42</w:t>
      </w:r>
      <w:r w:rsidR="00376A88">
        <w:rPr>
          <w:rFonts w:ascii="Verdana" w:hAnsi="Verdana"/>
          <w:b w:val="0"/>
          <w:sz w:val="28"/>
          <w:szCs w:val="28"/>
        </w:rPr>
        <w:t xml:space="preserve"> –</w:t>
      </w:r>
      <w:r w:rsidR="00880108">
        <w:rPr>
          <w:rFonts w:ascii="Verdana" w:hAnsi="Verdana"/>
          <w:b w:val="0"/>
          <w:sz w:val="28"/>
          <w:szCs w:val="28"/>
        </w:rPr>
        <w:t xml:space="preserve"> </w:t>
      </w:r>
      <w:r w:rsidR="00376A88">
        <w:rPr>
          <w:rFonts w:ascii="Verdana" w:hAnsi="Verdana"/>
          <w:b w:val="0"/>
          <w:sz w:val="28"/>
          <w:szCs w:val="28"/>
        </w:rPr>
        <w:t>Cors</w:t>
      </w:r>
      <w:r w:rsidR="00D81E1F">
        <w:rPr>
          <w:rFonts w:ascii="Verdana" w:hAnsi="Verdana"/>
          <w:b w:val="0"/>
          <w:sz w:val="28"/>
          <w:szCs w:val="28"/>
        </w:rPr>
        <w:t>o</w:t>
      </w:r>
      <w:r w:rsidR="00376A88">
        <w:rPr>
          <w:rFonts w:ascii="Verdana" w:hAnsi="Verdana"/>
          <w:b w:val="0"/>
          <w:sz w:val="28"/>
          <w:szCs w:val="28"/>
        </w:rPr>
        <w:t xml:space="preserve"> di Laurea</w:t>
      </w:r>
      <w:r w:rsidR="00880108">
        <w:rPr>
          <w:rFonts w:ascii="Verdana" w:hAnsi="Verdana"/>
          <w:b w:val="0"/>
          <w:sz w:val="28"/>
          <w:szCs w:val="28"/>
        </w:rPr>
        <w:t xml:space="preserve"> </w:t>
      </w:r>
      <w:r w:rsidR="00AA3A5D">
        <w:rPr>
          <w:rFonts w:ascii="Verdana" w:hAnsi="Verdana"/>
          <w:b w:val="0"/>
          <w:sz w:val="28"/>
          <w:szCs w:val="28"/>
        </w:rPr>
        <w:t>Triennale</w:t>
      </w:r>
      <w:r w:rsidR="003F712B">
        <w:rPr>
          <w:rFonts w:ascii="Verdana" w:hAnsi="Verdana"/>
          <w:b w:val="0"/>
          <w:sz w:val="28"/>
          <w:szCs w:val="28"/>
        </w:rPr>
        <w:t xml:space="preserve"> in Amministrazione </w:t>
      </w:r>
      <w:r>
        <w:rPr>
          <w:rFonts w:ascii="Verdana" w:hAnsi="Verdana"/>
          <w:b w:val="0"/>
          <w:sz w:val="28"/>
          <w:szCs w:val="28"/>
        </w:rPr>
        <w:t>Economia e Finanza,</w:t>
      </w:r>
      <w:r w:rsidR="00D56969">
        <w:rPr>
          <w:rFonts w:ascii="Verdana" w:hAnsi="Verdana"/>
          <w:b w:val="0"/>
          <w:sz w:val="28"/>
          <w:szCs w:val="28"/>
        </w:rPr>
        <w:t xml:space="preserve"> </w:t>
      </w:r>
      <w:r w:rsidR="00D56969" w:rsidRPr="00D56969">
        <w:rPr>
          <w:rFonts w:ascii="Verdana" w:hAnsi="Verdana"/>
          <w:b w:val="0"/>
          <w:sz w:val="28"/>
          <w:szCs w:val="28"/>
        </w:rPr>
        <w:t>L</w:t>
      </w:r>
      <w:r>
        <w:rPr>
          <w:rFonts w:ascii="Verdana" w:hAnsi="Verdana"/>
          <w:b w:val="0"/>
          <w:sz w:val="28"/>
          <w:szCs w:val="28"/>
        </w:rPr>
        <w:t>M</w:t>
      </w:r>
      <w:r w:rsidR="00487ED1">
        <w:rPr>
          <w:rFonts w:ascii="Verdana" w:hAnsi="Verdana"/>
          <w:b w:val="0"/>
          <w:sz w:val="28"/>
          <w:szCs w:val="28"/>
        </w:rPr>
        <w:t>77</w:t>
      </w:r>
      <w:bookmarkStart w:id="0" w:name="_GoBack"/>
      <w:bookmarkEnd w:id="0"/>
    </w:p>
    <w:p w14:paraId="5ADCC4AA" w14:textId="77777777" w:rsidR="00807255" w:rsidRPr="00376A88" w:rsidRDefault="00814D78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 w:rsidR="00880108">
        <w:rPr>
          <w:rFonts w:ascii="Verdana" w:hAnsi="Verdana"/>
          <w:sz w:val="28"/>
          <w:szCs w:val="28"/>
        </w:rPr>
        <w:t>201</w:t>
      </w:r>
      <w:r w:rsidR="002D5AB8">
        <w:rPr>
          <w:rFonts w:ascii="Verdana" w:hAnsi="Verdana"/>
          <w:sz w:val="28"/>
          <w:szCs w:val="28"/>
        </w:rPr>
        <w:t>8</w:t>
      </w:r>
      <w:r w:rsidRPr="00376A88">
        <w:rPr>
          <w:rFonts w:ascii="Verdana" w:hAnsi="Verdana"/>
          <w:sz w:val="28"/>
          <w:szCs w:val="28"/>
        </w:rPr>
        <w:t>-</w:t>
      </w:r>
      <w:r w:rsidR="00880108">
        <w:rPr>
          <w:rFonts w:ascii="Verdana" w:hAnsi="Verdana"/>
          <w:sz w:val="28"/>
          <w:szCs w:val="28"/>
        </w:rPr>
        <w:t>201</w:t>
      </w:r>
      <w:r w:rsidR="002D5AB8">
        <w:rPr>
          <w:rFonts w:ascii="Verdana" w:hAnsi="Verdana"/>
          <w:sz w:val="28"/>
          <w:szCs w:val="28"/>
        </w:rPr>
        <w:t>9</w:t>
      </w:r>
      <w:r w:rsidR="00376A88">
        <w:rPr>
          <w:rFonts w:ascii="Verdana" w:hAnsi="Verdana"/>
          <w:sz w:val="28"/>
          <w:szCs w:val="28"/>
        </w:rPr>
        <w:t xml:space="preserve"> –</w:t>
      </w:r>
      <w:r w:rsidR="002D19C1">
        <w:rPr>
          <w:rFonts w:ascii="Verdana" w:hAnsi="Verdana"/>
          <w:sz w:val="28"/>
          <w:szCs w:val="28"/>
        </w:rPr>
        <w:t xml:space="preserve"> </w:t>
      </w:r>
      <w:r w:rsidR="00376A88">
        <w:rPr>
          <w:rFonts w:ascii="Verdana" w:hAnsi="Verdana"/>
          <w:sz w:val="28"/>
          <w:szCs w:val="28"/>
        </w:rPr>
        <w:t>Secondo Semestre</w:t>
      </w:r>
    </w:p>
    <w:p w14:paraId="62719455" w14:textId="77777777" w:rsidR="00827A82" w:rsidRDefault="00827A82">
      <w:pPr>
        <w:jc w:val="center"/>
        <w:rPr>
          <w:rFonts w:ascii="Verdana" w:hAnsi="Verdana"/>
          <w:smallCaps/>
        </w:rPr>
      </w:pPr>
    </w:p>
    <w:p w14:paraId="3A547445" w14:textId="77777777" w:rsidR="00827A82" w:rsidRPr="00827A82" w:rsidRDefault="00827A82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14:paraId="54FD4A6A" w14:textId="77777777" w:rsidR="00807255" w:rsidRPr="00376A88" w:rsidRDefault="00827A82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Prof. </w:t>
      </w:r>
      <w:r w:rsidR="00AA3A5D">
        <w:rPr>
          <w:rFonts w:ascii="Verdana" w:hAnsi="Verdana"/>
          <w:sz w:val="28"/>
          <w:szCs w:val="28"/>
        </w:rPr>
        <w:t xml:space="preserve">Mauro Costantini </w:t>
      </w:r>
    </w:p>
    <w:p w14:paraId="141CAC10" w14:textId="77777777" w:rsidR="00EA659B" w:rsidRDefault="00EA659B" w:rsidP="00EA659B">
      <w:pPr>
        <w:pStyle w:val="BodyText"/>
        <w:rPr>
          <w:rFonts w:ascii="Verdana" w:hAnsi="Verdana"/>
          <w:b/>
          <w:bCs/>
          <w:sz w:val="20"/>
          <w:szCs w:val="20"/>
        </w:rPr>
      </w:pPr>
    </w:p>
    <w:p w14:paraId="2B019657" w14:textId="77777777" w:rsidR="00EA659B" w:rsidRDefault="00376A88" w:rsidP="00EA659B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14:paraId="4A3A4F8B" w14:textId="77777777" w:rsidR="005356ED" w:rsidRDefault="005356ED" w:rsidP="00D56969">
      <w:pPr>
        <w:pStyle w:val="BodyText"/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</w:pPr>
    </w:p>
    <w:p w14:paraId="76F147BE" w14:textId="59EDE059" w:rsidR="0067134A" w:rsidRPr="00375928" w:rsidRDefault="00F17409" w:rsidP="00D56969">
      <w:pPr>
        <w:pStyle w:val="BodyText"/>
        <w:rPr>
          <w:color w:val="333333"/>
          <w:bdr w:val="none" w:sz="0" w:space="0" w:color="auto" w:frame="1"/>
        </w:rPr>
      </w:pPr>
      <w:r w:rsidRPr="00375928">
        <w:rPr>
          <w:color w:val="333333"/>
          <w:bdr w:val="none" w:sz="0" w:space="0" w:color="auto" w:frame="1"/>
        </w:rPr>
        <w:t xml:space="preserve">L’obiettivo del corso è fornire agli studenti gli strumenti per l’analisi </w:t>
      </w:r>
      <w:r w:rsidR="00AB7FDC" w:rsidRPr="00375928">
        <w:rPr>
          <w:color w:val="333333"/>
          <w:bdr w:val="none" w:sz="0" w:space="0" w:color="auto" w:frame="1"/>
        </w:rPr>
        <w:t xml:space="preserve">statistica </w:t>
      </w:r>
      <w:r w:rsidR="00AA3A5D" w:rsidRPr="00375928">
        <w:rPr>
          <w:color w:val="333333"/>
          <w:bdr w:val="none" w:sz="0" w:space="0" w:color="auto" w:frame="1"/>
        </w:rPr>
        <w:t>d</w:t>
      </w:r>
      <w:r w:rsidR="00AB7FDC" w:rsidRPr="00375928">
        <w:rPr>
          <w:color w:val="333333"/>
          <w:bdr w:val="none" w:sz="0" w:space="0" w:color="auto" w:frame="1"/>
        </w:rPr>
        <w:t>e</w:t>
      </w:r>
      <w:r w:rsidR="00AA3A5D" w:rsidRPr="00375928">
        <w:rPr>
          <w:color w:val="333333"/>
          <w:bdr w:val="none" w:sz="0" w:space="0" w:color="auto" w:frame="1"/>
        </w:rPr>
        <w:t xml:space="preserve">i </w:t>
      </w:r>
      <w:r w:rsidR="00AB7FDC" w:rsidRPr="00375928">
        <w:rPr>
          <w:color w:val="333333"/>
          <w:bdr w:val="none" w:sz="0" w:space="0" w:color="auto" w:frame="1"/>
        </w:rPr>
        <w:t>dati reali</w:t>
      </w:r>
      <w:r w:rsidR="00B10092">
        <w:rPr>
          <w:color w:val="333333"/>
          <w:bdr w:val="none" w:sz="0" w:space="0" w:color="auto" w:frame="1"/>
        </w:rPr>
        <w:t xml:space="preserve"> </w:t>
      </w:r>
      <w:r w:rsidR="00B66494">
        <w:rPr>
          <w:color w:val="333333"/>
          <w:bdr w:val="none" w:sz="0" w:space="0" w:color="auto" w:frame="1"/>
        </w:rPr>
        <w:t xml:space="preserve">prevalentemente in </w:t>
      </w:r>
      <w:r w:rsidR="00B10092">
        <w:rPr>
          <w:color w:val="333333"/>
          <w:bdr w:val="none" w:sz="0" w:space="0" w:color="auto" w:frame="1"/>
        </w:rPr>
        <w:t>ambito inferenziale</w:t>
      </w:r>
      <w:r w:rsidR="00B66494">
        <w:rPr>
          <w:color w:val="333333"/>
          <w:bdr w:val="none" w:sz="0" w:space="0" w:color="auto" w:frame="1"/>
        </w:rPr>
        <w:t>, con ce</w:t>
      </w:r>
      <w:r w:rsidR="005356ED" w:rsidRPr="00375928">
        <w:rPr>
          <w:color w:val="333333"/>
          <w:bdr w:val="none" w:sz="0" w:space="0" w:color="auto" w:frame="1"/>
        </w:rPr>
        <w:t>nni al</w:t>
      </w:r>
      <w:r w:rsidR="00B10092">
        <w:rPr>
          <w:color w:val="333333"/>
          <w:bdr w:val="none" w:sz="0" w:space="0" w:color="auto" w:frame="1"/>
        </w:rPr>
        <w:t xml:space="preserve">la statistica descrittiva. </w:t>
      </w:r>
      <w:r w:rsidR="005356ED" w:rsidRPr="00375928">
        <w:rPr>
          <w:color w:val="333333"/>
          <w:bdr w:val="none" w:sz="0" w:space="0" w:color="auto" w:frame="1"/>
        </w:rPr>
        <w:t xml:space="preserve"> </w:t>
      </w:r>
      <w:r w:rsidR="00B10092">
        <w:rPr>
          <w:color w:val="333333"/>
          <w:bdr w:val="none" w:sz="0" w:space="0" w:color="auto" w:frame="1"/>
        </w:rPr>
        <w:t xml:space="preserve">E’ previsto l’uso del </w:t>
      </w:r>
      <w:r w:rsidR="005356ED" w:rsidRPr="00375928">
        <w:rPr>
          <w:color w:val="333333"/>
          <w:bdr w:val="none" w:sz="0" w:space="0" w:color="auto" w:frame="1"/>
        </w:rPr>
        <w:t xml:space="preserve">software Matlab per </w:t>
      </w:r>
      <w:r w:rsidR="00BD1EB3" w:rsidRPr="00375928">
        <w:rPr>
          <w:color w:val="333333"/>
          <w:bdr w:val="none" w:sz="0" w:space="0" w:color="auto" w:frame="1"/>
        </w:rPr>
        <w:t>il calcolo di statistiche</w:t>
      </w:r>
      <w:r w:rsidR="00B66494">
        <w:rPr>
          <w:color w:val="333333"/>
          <w:bdr w:val="none" w:sz="0" w:space="0" w:color="auto" w:frame="1"/>
        </w:rPr>
        <w:t>,</w:t>
      </w:r>
      <w:r w:rsidR="00BD1EB3" w:rsidRPr="00375928">
        <w:rPr>
          <w:color w:val="333333"/>
          <w:bdr w:val="none" w:sz="0" w:space="0" w:color="auto" w:frame="1"/>
        </w:rPr>
        <w:t xml:space="preserve"> </w:t>
      </w:r>
      <w:r w:rsidR="00EA7A1D" w:rsidRPr="00375928">
        <w:rPr>
          <w:color w:val="333333"/>
          <w:bdr w:val="none" w:sz="0" w:space="0" w:color="auto" w:frame="1"/>
        </w:rPr>
        <w:t>analisi grafic</w:t>
      </w:r>
      <w:r w:rsidR="00B66494">
        <w:rPr>
          <w:color w:val="333333"/>
          <w:bdr w:val="none" w:sz="0" w:space="0" w:color="auto" w:frame="1"/>
        </w:rPr>
        <w:t>he e modello di regressione</w:t>
      </w:r>
      <w:r w:rsidR="00B10092">
        <w:rPr>
          <w:color w:val="333333"/>
          <w:bdr w:val="none" w:sz="0" w:space="0" w:color="auto" w:frame="1"/>
        </w:rPr>
        <w:t>.</w:t>
      </w:r>
      <w:r w:rsidR="00EA7A1D" w:rsidRPr="00375928">
        <w:rPr>
          <w:color w:val="333333"/>
          <w:bdr w:val="none" w:sz="0" w:space="0" w:color="auto" w:frame="1"/>
        </w:rPr>
        <w:t xml:space="preserve"> </w:t>
      </w:r>
    </w:p>
    <w:p w14:paraId="1A111B62" w14:textId="77777777" w:rsidR="00BD1EB3" w:rsidRPr="00252406" w:rsidRDefault="00BD1EB3" w:rsidP="00D56969">
      <w:pPr>
        <w:pStyle w:val="BodyText"/>
        <w:rPr>
          <w:rFonts w:ascii="Garamond" w:hAnsi="Garamond" w:cs="Arial"/>
          <w:color w:val="333333"/>
          <w:sz w:val="26"/>
          <w:szCs w:val="26"/>
          <w:bdr w:val="none" w:sz="0" w:space="0" w:color="auto" w:frame="1"/>
        </w:rPr>
      </w:pPr>
    </w:p>
    <w:p w14:paraId="215A3072" w14:textId="77777777" w:rsidR="00F17409" w:rsidRDefault="00F17409" w:rsidP="00376A88">
      <w:pPr>
        <w:pStyle w:val="BodyText"/>
        <w:rPr>
          <w:rFonts w:ascii="Verdana" w:hAnsi="Verdana"/>
          <w:b/>
          <w:bCs/>
          <w:sz w:val="20"/>
          <w:szCs w:val="20"/>
        </w:rPr>
      </w:pPr>
    </w:p>
    <w:p w14:paraId="1C0158F6" w14:textId="77777777" w:rsidR="00376A88" w:rsidRPr="00827A82" w:rsidRDefault="00376A88" w:rsidP="00376A88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14:paraId="7ABE9D25" w14:textId="1C3D148A" w:rsidR="008F3135" w:rsidRDefault="008F3135" w:rsidP="008F3135">
      <w:pPr>
        <w:jc w:val="both"/>
      </w:pPr>
      <w:r w:rsidRPr="00FB132E">
        <w:t>Gli argomenti trattati sono i seguenti:</w:t>
      </w:r>
    </w:p>
    <w:p w14:paraId="6E49C261" w14:textId="77777777" w:rsidR="00A30FA1" w:rsidRDefault="00A30FA1" w:rsidP="008F3135">
      <w:pPr>
        <w:jc w:val="both"/>
      </w:pPr>
    </w:p>
    <w:p w14:paraId="4032412E" w14:textId="360E8958" w:rsidR="004C4D09" w:rsidRDefault="00200996" w:rsidP="008F2989">
      <w:pPr>
        <w:numPr>
          <w:ilvl w:val="0"/>
          <w:numId w:val="9"/>
        </w:numPr>
        <w:ind w:left="714" w:hanging="357"/>
        <w:jc w:val="both"/>
      </w:pPr>
      <w:r>
        <w:t>Cenni alla statistica descrittiva.  Distribuzioni di un carattere: Medie e Variabilita’</w:t>
      </w:r>
      <w:r w:rsidR="00586E07">
        <w:t>;</w:t>
      </w:r>
    </w:p>
    <w:p w14:paraId="66B7C2F8" w14:textId="77777777" w:rsidR="008F2989" w:rsidRDefault="008F2989" w:rsidP="008F2989">
      <w:pPr>
        <w:ind w:left="714"/>
        <w:jc w:val="both"/>
      </w:pPr>
    </w:p>
    <w:p w14:paraId="6E278EE9" w14:textId="50764AEC" w:rsidR="008F3135" w:rsidRDefault="008F2989" w:rsidP="008F3135">
      <w:pPr>
        <w:numPr>
          <w:ilvl w:val="0"/>
          <w:numId w:val="9"/>
        </w:numPr>
        <w:spacing w:line="360" w:lineRule="auto"/>
        <w:jc w:val="both"/>
      </w:pPr>
      <w:r>
        <w:t>Numeri indici, serie storiche e rapporti statistici.</w:t>
      </w:r>
    </w:p>
    <w:p w14:paraId="5810D6F5" w14:textId="25E5A59F" w:rsidR="00A30FA1" w:rsidRDefault="008E4084" w:rsidP="00A30FA1">
      <w:pPr>
        <w:numPr>
          <w:ilvl w:val="0"/>
          <w:numId w:val="9"/>
        </w:numPr>
        <w:spacing w:line="360" w:lineRule="auto"/>
        <w:jc w:val="both"/>
      </w:pPr>
      <w:r>
        <w:t>Cenni di calcolo delle probabilita’, variabili causali, alcune distribuzioni di probabilita’</w:t>
      </w:r>
      <w:r w:rsidR="00B66494">
        <w:t>, campionamento e distribuzione campionarie</w:t>
      </w:r>
    </w:p>
    <w:p w14:paraId="387E35E0" w14:textId="6780FFBE" w:rsidR="00EC023E" w:rsidRPr="008E4084" w:rsidRDefault="00B66494" w:rsidP="00A30FA1">
      <w:pPr>
        <w:numPr>
          <w:ilvl w:val="0"/>
          <w:numId w:val="9"/>
        </w:numPr>
        <w:spacing w:line="360" w:lineRule="auto"/>
        <w:jc w:val="both"/>
      </w:pPr>
      <w:r>
        <w:t>Stima puntuale, stima per intervallo, e teoria dei test statistici</w:t>
      </w:r>
    </w:p>
    <w:p w14:paraId="0449D5E4" w14:textId="1A3E6BEB" w:rsidR="00586E07" w:rsidRDefault="00B66494" w:rsidP="00A30FA1">
      <w:pPr>
        <w:numPr>
          <w:ilvl w:val="0"/>
          <w:numId w:val="9"/>
        </w:numPr>
        <w:spacing w:line="360" w:lineRule="auto"/>
        <w:jc w:val="both"/>
      </w:pPr>
      <w:r>
        <w:t>Modello di regressione lineare e inferenza nel modello di regressione lineare.</w:t>
      </w:r>
    </w:p>
    <w:p w14:paraId="362C8230" w14:textId="13830AB4" w:rsidR="0067134A" w:rsidRPr="00586E07" w:rsidRDefault="000D4D93" w:rsidP="00586E07">
      <w:pPr>
        <w:numPr>
          <w:ilvl w:val="0"/>
          <w:numId w:val="9"/>
        </w:numPr>
        <w:spacing w:line="360" w:lineRule="auto"/>
        <w:jc w:val="both"/>
      </w:pPr>
      <w:r>
        <w:t>Modello di regressione multipla</w:t>
      </w:r>
      <w:r w:rsidR="009D1209">
        <w:t>.</w:t>
      </w:r>
    </w:p>
    <w:p w14:paraId="5BA37C28" w14:textId="77777777" w:rsidR="00586E07" w:rsidRPr="00586E07" w:rsidRDefault="00586E07" w:rsidP="00586E07">
      <w:pPr>
        <w:spacing w:line="360" w:lineRule="auto"/>
        <w:ind w:left="720"/>
        <w:jc w:val="both"/>
      </w:pPr>
    </w:p>
    <w:p w14:paraId="648B4247" w14:textId="2BC0BE95" w:rsidR="00376A88" w:rsidRPr="00827A82" w:rsidRDefault="00376A88" w:rsidP="00376A88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</w:p>
    <w:p w14:paraId="32EEB3E2" w14:textId="5C3DE79D" w:rsidR="004C4D09" w:rsidRDefault="004C4D09" w:rsidP="0067134A">
      <w:pPr>
        <w:jc w:val="both"/>
      </w:pPr>
    </w:p>
    <w:p w14:paraId="3760DA9B" w14:textId="698E3803" w:rsidR="00AB7FDC" w:rsidRPr="00BD0576" w:rsidRDefault="00015E44" w:rsidP="0067134A">
      <w:pPr>
        <w:jc w:val="both"/>
      </w:pPr>
      <w:r>
        <w:t xml:space="preserve">Nessun propedeucita’ </w:t>
      </w:r>
    </w:p>
    <w:p w14:paraId="73511AEA" w14:textId="77777777" w:rsidR="00AB7FDC" w:rsidRPr="00BD0576" w:rsidRDefault="00AB7FDC" w:rsidP="0067134A">
      <w:pPr>
        <w:jc w:val="both"/>
      </w:pPr>
    </w:p>
    <w:p w14:paraId="049D85E1" w14:textId="77777777" w:rsidR="00807255" w:rsidRPr="00827A82" w:rsidRDefault="00807255" w:rsidP="00EA659B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EA659B">
        <w:rPr>
          <w:rFonts w:ascii="Verdana" w:hAnsi="Verdana"/>
          <w:b/>
          <w:bCs/>
          <w:sz w:val="20"/>
          <w:szCs w:val="20"/>
        </w:rPr>
        <w:t>I</w:t>
      </w:r>
    </w:p>
    <w:p w14:paraId="6B9EC87C" w14:textId="77777777" w:rsidR="005356ED" w:rsidRDefault="005356ED" w:rsidP="008F3135">
      <w:pPr>
        <w:rPr>
          <w:sz w:val="22"/>
          <w:szCs w:val="22"/>
        </w:rPr>
      </w:pPr>
    </w:p>
    <w:p w14:paraId="7816E73E" w14:textId="012B2E3C" w:rsidR="005356ED" w:rsidRPr="00BD0576" w:rsidRDefault="002C54D1" w:rsidP="008F3135">
      <w:r>
        <w:t xml:space="preserve">Borra, S. </w:t>
      </w:r>
      <w:r w:rsidR="00586E07" w:rsidRPr="00BD0576">
        <w:t xml:space="preserve">e </w:t>
      </w:r>
      <w:r w:rsidR="00BE05B4">
        <w:t xml:space="preserve"> </w:t>
      </w:r>
      <w:r>
        <w:t>Di Ciaccio, A.</w:t>
      </w:r>
      <w:r w:rsidR="00586E07" w:rsidRPr="00BD0576">
        <w:t xml:space="preserve"> (201</w:t>
      </w:r>
      <w:r>
        <w:t>4</w:t>
      </w:r>
      <w:r w:rsidR="00586E07" w:rsidRPr="00BD0576">
        <w:t xml:space="preserve">). </w:t>
      </w:r>
      <w:r w:rsidR="005356ED" w:rsidRPr="00BD0576">
        <w:t xml:space="preserve">Statistica: </w:t>
      </w:r>
      <w:r>
        <w:t xml:space="preserve">metodologie per le scienze e conomiche e sociali, 3/ED, Graw Hill. </w:t>
      </w:r>
    </w:p>
    <w:p w14:paraId="25A6C9A7" w14:textId="77777777" w:rsidR="00586E07" w:rsidRPr="00BD0576" w:rsidRDefault="00586E07" w:rsidP="00376A88">
      <w:pPr>
        <w:pStyle w:val="BodyText"/>
        <w:rPr>
          <w:rFonts w:ascii="Verdana" w:hAnsi="Verdana"/>
          <w:b/>
          <w:bCs/>
        </w:rPr>
      </w:pPr>
    </w:p>
    <w:p w14:paraId="7C5B75FF" w14:textId="41CD5A61" w:rsidR="00376A88" w:rsidRDefault="00376A88" w:rsidP="00376A88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</w:p>
    <w:p w14:paraId="266D97B2" w14:textId="77777777" w:rsidR="00586E07" w:rsidRDefault="00586E07" w:rsidP="00376A88">
      <w:pPr>
        <w:pStyle w:val="BodyText"/>
        <w:rPr>
          <w:rFonts w:ascii="Verdana" w:hAnsi="Verdana"/>
          <w:bCs/>
          <w:sz w:val="20"/>
          <w:szCs w:val="20"/>
        </w:rPr>
      </w:pPr>
    </w:p>
    <w:p w14:paraId="1C2AF6ED" w14:textId="435FCB51" w:rsidR="00EC023E" w:rsidRPr="00BD0576" w:rsidRDefault="00586E07" w:rsidP="00586E07">
      <w:pPr>
        <w:pStyle w:val="BodyText"/>
      </w:pPr>
      <w:r w:rsidRPr="00BD0576">
        <w:rPr>
          <w:bCs/>
        </w:rPr>
        <w:t xml:space="preserve">Lezioni di didattica frontale, esercitazioni in aula. </w:t>
      </w:r>
    </w:p>
    <w:p w14:paraId="374F937A" w14:textId="77777777" w:rsidR="00EA659B" w:rsidRDefault="00EA659B" w:rsidP="00EA659B">
      <w:pPr>
        <w:jc w:val="both"/>
        <w:rPr>
          <w:rFonts w:ascii="Verdana" w:hAnsi="Verdana"/>
          <w:sz w:val="20"/>
          <w:szCs w:val="20"/>
        </w:rPr>
      </w:pPr>
    </w:p>
    <w:p w14:paraId="02D97DB3" w14:textId="1845C865" w:rsidR="001521BD" w:rsidRDefault="001521BD" w:rsidP="001521BD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</w:p>
    <w:p w14:paraId="482576AD" w14:textId="6F789591" w:rsidR="00586E07" w:rsidRDefault="00586E07" w:rsidP="001521BD">
      <w:pPr>
        <w:pStyle w:val="BodyText"/>
        <w:rPr>
          <w:rFonts w:ascii="Verdana" w:hAnsi="Verdana"/>
          <w:b/>
          <w:bCs/>
          <w:sz w:val="20"/>
          <w:szCs w:val="20"/>
        </w:rPr>
      </w:pPr>
    </w:p>
    <w:p w14:paraId="505ECECD" w14:textId="43AC34D7" w:rsidR="00586E07" w:rsidRPr="00BD0576" w:rsidRDefault="00586E07" w:rsidP="00586E07">
      <w:pPr>
        <w:pStyle w:val="BodyText"/>
      </w:pPr>
      <w:r w:rsidRPr="00BD0576">
        <w:rPr>
          <w:bCs/>
        </w:rPr>
        <w:t>Conoscenza delle nozioni fondamentali di statistica inferenziale</w:t>
      </w:r>
    </w:p>
    <w:p w14:paraId="000EBC6A" w14:textId="77777777" w:rsidR="00586E07" w:rsidRDefault="00586E07" w:rsidP="001521BD">
      <w:pPr>
        <w:pStyle w:val="BodyText"/>
        <w:rPr>
          <w:rFonts w:ascii="Verdana" w:hAnsi="Verdana"/>
          <w:b/>
          <w:bCs/>
          <w:sz w:val="20"/>
          <w:szCs w:val="20"/>
        </w:rPr>
      </w:pPr>
    </w:p>
    <w:p w14:paraId="1A1C500E" w14:textId="2A9F2897" w:rsidR="00EA659B" w:rsidRDefault="00FB5845" w:rsidP="001521BD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</w:p>
    <w:p w14:paraId="62A33D1E" w14:textId="686F7CED" w:rsidR="00BD0576" w:rsidRDefault="00BD0576" w:rsidP="008F3135">
      <w:pPr>
        <w:jc w:val="both"/>
        <w:rPr>
          <w:rFonts w:ascii="Verdana" w:hAnsi="Verdana"/>
          <w:sz w:val="20"/>
          <w:szCs w:val="20"/>
        </w:rPr>
      </w:pPr>
    </w:p>
    <w:p w14:paraId="5B380DEE" w14:textId="18188ECE" w:rsidR="00BD0576" w:rsidRPr="00BD0576" w:rsidRDefault="0067134A" w:rsidP="008F3135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lastRenderedPageBreak/>
        <w:t>La prova d’esame è scritta</w:t>
      </w:r>
      <w:r w:rsidR="00BD0576">
        <w:rPr>
          <w:rFonts w:ascii="Verdana" w:hAnsi="Verdana"/>
          <w:sz w:val="20"/>
          <w:szCs w:val="20"/>
        </w:rPr>
        <w:t xml:space="preserve"> </w:t>
      </w:r>
    </w:p>
    <w:p w14:paraId="3ADB7D8D" w14:textId="77777777" w:rsidR="000814D3" w:rsidRPr="00C318C4" w:rsidRDefault="000814D3" w:rsidP="006A5366">
      <w:pPr>
        <w:jc w:val="both"/>
        <w:rPr>
          <w:rFonts w:ascii="Verdana" w:hAnsi="Verdana"/>
          <w:sz w:val="20"/>
          <w:szCs w:val="20"/>
        </w:rPr>
      </w:pPr>
    </w:p>
    <w:p w14:paraId="116C64AA" w14:textId="77777777" w:rsidR="00F811E2" w:rsidRPr="00C318C4" w:rsidRDefault="00F811E2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</w:p>
    <w:p w14:paraId="065E8A74" w14:textId="77777777" w:rsidR="00E64644" w:rsidRPr="00347D62" w:rsidRDefault="00E64644" w:rsidP="00E646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Materiale didattico integrativo sarà reso disponibile sul portale e-learning di Ateneo. Gli studenti sono invitati a consultare periodicamente il portale per accedere a detto materiale. </w:t>
      </w:r>
    </w:p>
    <w:p w14:paraId="73F23C8F" w14:textId="77777777" w:rsidR="00F811E2" w:rsidRPr="00C318C4" w:rsidRDefault="00F811E2" w:rsidP="00EA659B">
      <w:pPr>
        <w:jc w:val="both"/>
        <w:rPr>
          <w:rFonts w:ascii="Verdana" w:hAnsi="Verdana"/>
          <w:sz w:val="20"/>
          <w:szCs w:val="20"/>
        </w:rPr>
      </w:pPr>
    </w:p>
    <w:p w14:paraId="2F0A3189" w14:textId="77777777" w:rsidR="00FB5845" w:rsidRPr="00C318C4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 xml:space="preserve">AULE </w:t>
      </w:r>
      <w:r w:rsidR="00FB5845" w:rsidRPr="00C318C4">
        <w:rPr>
          <w:rFonts w:ascii="Verdana" w:hAnsi="Verdana"/>
          <w:b/>
          <w:sz w:val="20"/>
          <w:szCs w:val="20"/>
        </w:rPr>
        <w:t xml:space="preserve">ORARI </w:t>
      </w:r>
      <w:r w:rsidRPr="00C318C4">
        <w:rPr>
          <w:rFonts w:ascii="Verdana" w:hAnsi="Verdana"/>
          <w:b/>
          <w:sz w:val="20"/>
          <w:szCs w:val="20"/>
        </w:rPr>
        <w:t>E DATA DI INIZIO LEZIONI</w:t>
      </w:r>
    </w:p>
    <w:p w14:paraId="351B2AB7" w14:textId="77777777" w:rsidR="00FB5845" w:rsidRPr="00C318C4" w:rsidRDefault="00C65CA5" w:rsidP="00EA659B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t>F</w:t>
      </w:r>
      <w:r w:rsidR="00FB5845" w:rsidRPr="00C318C4">
        <w:rPr>
          <w:rFonts w:ascii="Verdana" w:hAnsi="Verdana"/>
          <w:sz w:val="20"/>
          <w:szCs w:val="20"/>
        </w:rPr>
        <w:t xml:space="preserve">are riferimento al documento </w:t>
      </w:r>
      <w:r w:rsidRPr="00C318C4">
        <w:rPr>
          <w:rFonts w:ascii="Verdana" w:hAnsi="Verdana"/>
          <w:sz w:val="20"/>
          <w:szCs w:val="20"/>
        </w:rPr>
        <w:t xml:space="preserve">unico pubblicato </w:t>
      </w:r>
      <w:r w:rsidR="00FB5845" w:rsidRPr="00C318C4">
        <w:rPr>
          <w:rFonts w:ascii="Verdana" w:hAnsi="Verdana"/>
          <w:sz w:val="20"/>
          <w:szCs w:val="20"/>
        </w:rPr>
        <w:t xml:space="preserve">dalla Segreteria </w:t>
      </w:r>
      <w:r w:rsidR="0082505B" w:rsidRPr="00C318C4">
        <w:rPr>
          <w:rFonts w:ascii="Verdana" w:hAnsi="Verdana"/>
          <w:sz w:val="20"/>
          <w:szCs w:val="20"/>
        </w:rPr>
        <w:t>Didattica</w:t>
      </w:r>
      <w:r w:rsidR="00AD437F" w:rsidRPr="00C318C4">
        <w:rPr>
          <w:rFonts w:ascii="Verdana" w:hAnsi="Verdana"/>
          <w:sz w:val="20"/>
          <w:szCs w:val="20"/>
        </w:rPr>
        <w:t xml:space="preserve"> </w:t>
      </w:r>
      <w:r w:rsidRPr="00C318C4">
        <w:rPr>
          <w:rFonts w:ascii="Verdana" w:hAnsi="Verdana"/>
          <w:sz w:val="20"/>
          <w:szCs w:val="20"/>
        </w:rPr>
        <w:t>e reperibile costantemente</w:t>
      </w:r>
      <w:r w:rsidR="00FB5845" w:rsidRPr="00C318C4">
        <w:rPr>
          <w:rFonts w:ascii="Verdana" w:hAnsi="Verdana"/>
          <w:sz w:val="20"/>
          <w:szCs w:val="20"/>
        </w:rPr>
        <w:t xml:space="preserve"> </w:t>
      </w:r>
      <w:r w:rsidRPr="00C318C4">
        <w:rPr>
          <w:rFonts w:ascii="Verdana" w:hAnsi="Verdana"/>
          <w:sz w:val="20"/>
          <w:szCs w:val="20"/>
        </w:rPr>
        <w:t xml:space="preserve">aggiornato </w:t>
      </w:r>
      <w:r w:rsidR="0082505B" w:rsidRPr="00C318C4">
        <w:rPr>
          <w:rFonts w:ascii="Verdana" w:hAnsi="Verdana"/>
          <w:sz w:val="20"/>
          <w:szCs w:val="20"/>
        </w:rPr>
        <w:t>sul sito di Economia</w:t>
      </w:r>
      <w:r w:rsidR="00FB5845" w:rsidRPr="00C318C4">
        <w:rPr>
          <w:rFonts w:ascii="Verdana" w:hAnsi="Verdana"/>
          <w:sz w:val="20"/>
          <w:szCs w:val="20"/>
        </w:rPr>
        <w:t>:</w:t>
      </w:r>
    </w:p>
    <w:p w14:paraId="6E426F11" w14:textId="77777777" w:rsidR="00FB5845" w:rsidRPr="00C318C4" w:rsidRDefault="0084550A" w:rsidP="00EA659B">
      <w:pPr>
        <w:jc w:val="both"/>
        <w:rPr>
          <w:rFonts w:ascii="Verdana" w:hAnsi="Verdana"/>
          <w:sz w:val="20"/>
          <w:szCs w:val="20"/>
        </w:rPr>
      </w:pPr>
      <w:hyperlink r:id="rId8" w:history="1">
        <w:r w:rsidR="00F811E2" w:rsidRPr="00C318C4">
          <w:rPr>
            <w:rStyle w:val="Hyperlink"/>
            <w:rFonts w:ascii="Verdana" w:hAnsi="Verdana"/>
            <w:sz w:val="20"/>
            <w:szCs w:val="20"/>
          </w:rPr>
          <w:t>http://www.ec.univaq.it/corsi</w:t>
        </w:r>
      </w:hyperlink>
    </w:p>
    <w:p w14:paraId="05ABCF0C" w14:textId="77777777" w:rsidR="00FB5845" w:rsidRPr="00C318C4" w:rsidRDefault="00FB5845" w:rsidP="00EA659B">
      <w:pPr>
        <w:jc w:val="both"/>
        <w:rPr>
          <w:rFonts w:ascii="Verdana" w:hAnsi="Verdana"/>
          <w:b/>
          <w:sz w:val="20"/>
          <w:szCs w:val="20"/>
        </w:rPr>
      </w:pPr>
    </w:p>
    <w:p w14:paraId="2B32BA2E" w14:textId="77777777" w:rsidR="00EA659B" w:rsidRPr="00C318C4" w:rsidRDefault="00C65CA5" w:rsidP="00EA659B">
      <w:pPr>
        <w:pStyle w:val="BodyText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 xml:space="preserve">INFORMAZIONI </w:t>
      </w:r>
      <w:r w:rsidR="00EA659B" w:rsidRPr="00C318C4">
        <w:rPr>
          <w:rFonts w:ascii="Verdana" w:hAnsi="Verdana"/>
          <w:b/>
          <w:bCs/>
          <w:sz w:val="20"/>
          <w:szCs w:val="20"/>
        </w:rPr>
        <w:t>DOCENTE</w:t>
      </w:r>
    </w:p>
    <w:p w14:paraId="541D40BD" w14:textId="77777777" w:rsidR="00AD437F" w:rsidRPr="00C318C4" w:rsidRDefault="00C65CA5" w:rsidP="00EA659B">
      <w:pPr>
        <w:pStyle w:val="BodyText"/>
        <w:rPr>
          <w:rFonts w:ascii="Verdana" w:hAnsi="Verdana"/>
          <w:bCs/>
          <w:sz w:val="20"/>
          <w:szCs w:val="20"/>
        </w:rPr>
      </w:pPr>
      <w:r w:rsidRPr="00C318C4">
        <w:rPr>
          <w:rFonts w:ascii="Verdana" w:hAnsi="Verdana"/>
          <w:bCs/>
          <w:sz w:val="20"/>
          <w:szCs w:val="20"/>
        </w:rPr>
        <w:t>Per la reperibilità telefonica e</w:t>
      </w:r>
      <w:r w:rsidR="00AD437F" w:rsidRPr="00C318C4">
        <w:rPr>
          <w:rFonts w:ascii="Verdana" w:hAnsi="Verdana"/>
          <w:bCs/>
          <w:sz w:val="20"/>
          <w:szCs w:val="20"/>
        </w:rPr>
        <w:t xml:space="preserve"> via posta elettronica, per </w:t>
      </w:r>
      <w:r w:rsidRPr="00C318C4">
        <w:rPr>
          <w:rFonts w:ascii="Verdana" w:hAnsi="Verdana"/>
          <w:bCs/>
          <w:sz w:val="20"/>
          <w:szCs w:val="20"/>
        </w:rPr>
        <w:t xml:space="preserve">ulteriori </w:t>
      </w:r>
      <w:r w:rsidR="00AD437F" w:rsidRPr="00C318C4">
        <w:rPr>
          <w:rFonts w:ascii="Verdana" w:hAnsi="Verdana"/>
          <w:bCs/>
          <w:sz w:val="20"/>
          <w:szCs w:val="20"/>
        </w:rPr>
        <w:t xml:space="preserve">informazioni, e per gli orari </w:t>
      </w:r>
      <w:r w:rsidRPr="00C318C4">
        <w:rPr>
          <w:rFonts w:ascii="Verdana" w:hAnsi="Verdana"/>
          <w:bCs/>
          <w:sz w:val="20"/>
          <w:szCs w:val="20"/>
        </w:rPr>
        <w:t>di ricevimento studenti, consulta</w:t>
      </w:r>
      <w:r w:rsidR="00AD437F" w:rsidRPr="00C318C4">
        <w:rPr>
          <w:rFonts w:ascii="Verdana" w:hAnsi="Verdana"/>
          <w:bCs/>
          <w:sz w:val="20"/>
          <w:szCs w:val="20"/>
        </w:rPr>
        <w:t xml:space="preserve">re la </w:t>
      </w:r>
      <w:r w:rsidRPr="00C318C4">
        <w:rPr>
          <w:rFonts w:ascii="Verdana" w:hAnsi="Verdana"/>
          <w:bCs/>
          <w:sz w:val="20"/>
          <w:szCs w:val="20"/>
        </w:rPr>
        <w:t xml:space="preserve">scheda docente </w:t>
      </w:r>
      <w:r w:rsidR="0082505B" w:rsidRPr="00C318C4">
        <w:rPr>
          <w:rFonts w:ascii="Verdana" w:hAnsi="Verdana"/>
          <w:bCs/>
          <w:sz w:val="20"/>
          <w:szCs w:val="20"/>
        </w:rPr>
        <w:t>sul sito di Economia</w:t>
      </w:r>
      <w:r w:rsidR="00AD437F" w:rsidRPr="00C318C4">
        <w:rPr>
          <w:rFonts w:ascii="Verdana" w:hAnsi="Verdana"/>
          <w:bCs/>
          <w:sz w:val="20"/>
          <w:szCs w:val="20"/>
        </w:rPr>
        <w:t>:</w:t>
      </w:r>
    </w:p>
    <w:p w14:paraId="01497E30" w14:textId="77777777" w:rsidR="00FB5845" w:rsidRPr="00C318C4" w:rsidRDefault="0084550A" w:rsidP="00EA659B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F811E2" w:rsidRPr="00C318C4">
          <w:rPr>
            <w:rStyle w:val="Hyperlink"/>
            <w:rFonts w:ascii="Verdana" w:hAnsi="Verdana"/>
            <w:sz w:val="20"/>
            <w:szCs w:val="20"/>
          </w:rPr>
          <w:t>http://www.ec.univaq.it/docenti</w:t>
        </w:r>
      </w:hyperlink>
    </w:p>
    <w:p w14:paraId="7B7A9DA6" w14:textId="77777777" w:rsidR="00AD437F" w:rsidRPr="00C318C4" w:rsidRDefault="00AD437F" w:rsidP="00EA659B">
      <w:pPr>
        <w:jc w:val="both"/>
        <w:rPr>
          <w:rFonts w:ascii="Verdana" w:hAnsi="Verdana"/>
          <w:sz w:val="20"/>
          <w:szCs w:val="20"/>
        </w:rPr>
      </w:pPr>
    </w:p>
    <w:p w14:paraId="29FEDB93" w14:textId="77777777" w:rsidR="00AD437F" w:rsidRPr="00C318C4" w:rsidRDefault="00C65CA5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MODIFICHE E VARIAZIONI</w:t>
      </w:r>
    </w:p>
    <w:p w14:paraId="313A5591" w14:textId="77777777" w:rsidR="0082505B" w:rsidRPr="00C318C4" w:rsidRDefault="00C10CE7" w:rsidP="00EA659B">
      <w:pPr>
        <w:jc w:val="both"/>
        <w:rPr>
          <w:rFonts w:ascii="Verdana" w:hAnsi="Verdana"/>
          <w:sz w:val="20"/>
          <w:szCs w:val="20"/>
        </w:rPr>
      </w:pPr>
      <w:r w:rsidRPr="00C318C4">
        <w:rPr>
          <w:rFonts w:ascii="Verdana" w:hAnsi="Verdana"/>
          <w:sz w:val="20"/>
          <w:szCs w:val="20"/>
        </w:rPr>
        <w:t>Per tutte le informazioni relative a modifiche o annullamenti di lezioni e ricevimento studenti, sia pianificate che impreviste, fare riferimento all’appo</w:t>
      </w:r>
      <w:r w:rsidR="0082505B" w:rsidRPr="00C318C4">
        <w:rPr>
          <w:rFonts w:ascii="Verdana" w:hAnsi="Verdana"/>
          <w:sz w:val="20"/>
          <w:szCs w:val="20"/>
        </w:rPr>
        <w:t>sita sezione del sito di Economia</w:t>
      </w:r>
      <w:r w:rsidRPr="00C318C4">
        <w:rPr>
          <w:rFonts w:ascii="Verdana" w:hAnsi="Verdana"/>
          <w:sz w:val="20"/>
          <w:szCs w:val="20"/>
        </w:rPr>
        <w:t>:</w:t>
      </w:r>
    </w:p>
    <w:p w14:paraId="25F17A3D" w14:textId="77777777" w:rsidR="00C10CE7" w:rsidRPr="00C318C4" w:rsidRDefault="0084550A" w:rsidP="00EA659B">
      <w:pPr>
        <w:jc w:val="both"/>
        <w:rPr>
          <w:rFonts w:ascii="Verdana" w:hAnsi="Verdana"/>
          <w:sz w:val="20"/>
          <w:szCs w:val="20"/>
        </w:rPr>
      </w:pPr>
      <w:hyperlink r:id="rId10" w:history="1">
        <w:r w:rsidR="00F811E2" w:rsidRPr="00C318C4">
          <w:rPr>
            <w:rStyle w:val="Hyperlink"/>
            <w:rFonts w:ascii="Verdana" w:hAnsi="Verdana"/>
            <w:sz w:val="20"/>
            <w:szCs w:val="20"/>
          </w:rPr>
          <w:t>http://www.ec.univaq.it/modifiche</w:t>
        </w:r>
      </w:hyperlink>
    </w:p>
    <w:p w14:paraId="3BEB327A" w14:textId="77777777" w:rsidR="00C10CE7" w:rsidRPr="00C10CE7" w:rsidRDefault="00C10CE7" w:rsidP="00EA659B">
      <w:pPr>
        <w:jc w:val="both"/>
        <w:rPr>
          <w:rFonts w:ascii="Verdana" w:hAnsi="Verdana"/>
          <w:sz w:val="20"/>
          <w:szCs w:val="20"/>
        </w:rPr>
      </w:pPr>
    </w:p>
    <w:sectPr w:rsidR="00C10CE7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CC4C" w14:textId="77777777" w:rsidR="0084550A" w:rsidRDefault="0084550A">
      <w:r>
        <w:separator/>
      </w:r>
    </w:p>
  </w:endnote>
  <w:endnote w:type="continuationSeparator" w:id="0">
    <w:p w14:paraId="453EDDDA" w14:textId="77777777" w:rsidR="0084550A" w:rsidRDefault="008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5A9D" w14:textId="77777777" w:rsidR="0084550A" w:rsidRDefault="0084550A">
      <w:r>
        <w:separator/>
      </w:r>
    </w:p>
  </w:footnote>
  <w:footnote w:type="continuationSeparator" w:id="0">
    <w:p w14:paraId="746EA168" w14:textId="77777777" w:rsidR="0084550A" w:rsidRDefault="0084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ED5917"/>
    <w:multiLevelType w:val="hybridMultilevel"/>
    <w:tmpl w:val="DE389FA2"/>
    <w:lvl w:ilvl="0" w:tplc="5DA643E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8EE"/>
    <w:multiLevelType w:val="hybridMultilevel"/>
    <w:tmpl w:val="9D76605C"/>
    <w:lvl w:ilvl="0" w:tplc="E954FA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E311EE"/>
    <w:multiLevelType w:val="hybridMultilevel"/>
    <w:tmpl w:val="535EC9A4"/>
    <w:lvl w:ilvl="0" w:tplc="EF0C33C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E6987"/>
    <w:multiLevelType w:val="hybridMultilevel"/>
    <w:tmpl w:val="5A46B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670723"/>
    <w:multiLevelType w:val="hybridMultilevel"/>
    <w:tmpl w:val="E710F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345FF7"/>
    <w:multiLevelType w:val="multilevel"/>
    <w:tmpl w:val="AE62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2560B6"/>
    <w:multiLevelType w:val="hybridMultilevel"/>
    <w:tmpl w:val="F9027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A4056"/>
    <w:multiLevelType w:val="multilevel"/>
    <w:tmpl w:val="DD4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55"/>
    <w:rsid w:val="000071B2"/>
    <w:rsid w:val="00015E44"/>
    <w:rsid w:val="00071032"/>
    <w:rsid w:val="000711DF"/>
    <w:rsid w:val="000814D3"/>
    <w:rsid w:val="000C092C"/>
    <w:rsid w:val="000D4D93"/>
    <w:rsid w:val="000E296A"/>
    <w:rsid w:val="000E3C43"/>
    <w:rsid w:val="0010460D"/>
    <w:rsid w:val="00105397"/>
    <w:rsid w:val="00117FBE"/>
    <w:rsid w:val="00146EC1"/>
    <w:rsid w:val="001521BD"/>
    <w:rsid w:val="00174914"/>
    <w:rsid w:val="00194F45"/>
    <w:rsid w:val="001B266B"/>
    <w:rsid w:val="001E1998"/>
    <w:rsid w:val="001F0BC9"/>
    <w:rsid w:val="00200996"/>
    <w:rsid w:val="00202441"/>
    <w:rsid w:val="00203357"/>
    <w:rsid w:val="002324BA"/>
    <w:rsid w:val="00234326"/>
    <w:rsid w:val="00252406"/>
    <w:rsid w:val="00256B4C"/>
    <w:rsid w:val="002861B3"/>
    <w:rsid w:val="0028776F"/>
    <w:rsid w:val="002B7ED3"/>
    <w:rsid w:val="002C54D1"/>
    <w:rsid w:val="002D19C1"/>
    <w:rsid w:val="002D5AB8"/>
    <w:rsid w:val="002E3C33"/>
    <w:rsid w:val="00317913"/>
    <w:rsid w:val="00347D62"/>
    <w:rsid w:val="00375928"/>
    <w:rsid w:val="00376A88"/>
    <w:rsid w:val="00386C73"/>
    <w:rsid w:val="003D2A24"/>
    <w:rsid w:val="003F55BB"/>
    <w:rsid w:val="003F712B"/>
    <w:rsid w:val="004162AA"/>
    <w:rsid w:val="004321D2"/>
    <w:rsid w:val="004811F1"/>
    <w:rsid w:val="00486468"/>
    <w:rsid w:val="00487ED1"/>
    <w:rsid w:val="004977FD"/>
    <w:rsid w:val="004A165F"/>
    <w:rsid w:val="004B5F4B"/>
    <w:rsid w:val="004C4D09"/>
    <w:rsid w:val="00501438"/>
    <w:rsid w:val="00503C2A"/>
    <w:rsid w:val="00512288"/>
    <w:rsid w:val="005123A5"/>
    <w:rsid w:val="00524506"/>
    <w:rsid w:val="005356ED"/>
    <w:rsid w:val="00537A3D"/>
    <w:rsid w:val="0057230A"/>
    <w:rsid w:val="00573EF0"/>
    <w:rsid w:val="00586E07"/>
    <w:rsid w:val="005959D8"/>
    <w:rsid w:val="005A5477"/>
    <w:rsid w:val="005B4657"/>
    <w:rsid w:val="005E62E8"/>
    <w:rsid w:val="00602986"/>
    <w:rsid w:val="0061228A"/>
    <w:rsid w:val="00623407"/>
    <w:rsid w:val="006519F5"/>
    <w:rsid w:val="006656B6"/>
    <w:rsid w:val="0067134A"/>
    <w:rsid w:val="00694E63"/>
    <w:rsid w:val="006A5366"/>
    <w:rsid w:val="006D5E45"/>
    <w:rsid w:val="006F12FA"/>
    <w:rsid w:val="007E5EDF"/>
    <w:rsid w:val="007E7026"/>
    <w:rsid w:val="00802550"/>
    <w:rsid w:val="00807255"/>
    <w:rsid w:val="00814D78"/>
    <w:rsid w:val="0082505B"/>
    <w:rsid w:val="00827A82"/>
    <w:rsid w:val="008410A6"/>
    <w:rsid w:val="0084550A"/>
    <w:rsid w:val="00857497"/>
    <w:rsid w:val="0086563C"/>
    <w:rsid w:val="00880108"/>
    <w:rsid w:val="00890D2A"/>
    <w:rsid w:val="008A54D3"/>
    <w:rsid w:val="008C62AD"/>
    <w:rsid w:val="008E4084"/>
    <w:rsid w:val="008F2989"/>
    <w:rsid w:val="008F3135"/>
    <w:rsid w:val="0090431B"/>
    <w:rsid w:val="00910F27"/>
    <w:rsid w:val="0097307D"/>
    <w:rsid w:val="00984E75"/>
    <w:rsid w:val="009A60D2"/>
    <w:rsid w:val="009B4660"/>
    <w:rsid w:val="009D1209"/>
    <w:rsid w:val="00A30FA1"/>
    <w:rsid w:val="00A330A7"/>
    <w:rsid w:val="00A93656"/>
    <w:rsid w:val="00A95839"/>
    <w:rsid w:val="00AA3A5D"/>
    <w:rsid w:val="00AB014B"/>
    <w:rsid w:val="00AB4CDB"/>
    <w:rsid w:val="00AB7FDC"/>
    <w:rsid w:val="00AD437F"/>
    <w:rsid w:val="00B10092"/>
    <w:rsid w:val="00B3555C"/>
    <w:rsid w:val="00B47130"/>
    <w:rsid w:val="00B61049"/>
    <w:rsid w:val="00B66494"/>
    <w:rsid w:val="00B845ED"/>
    <w:rsid w:val="00B95830"/>
    <w:rsid w:val="00BB7459"/>
    <w:rsid w:val="00BC0FE3"/>
    <w:rsid w:val="00BD0576"/>
    <w:rsid w:val="00BD1EB3"/>
    <w:rsid w:val="00BE05B4"/>
    <w:rsid w:val="00C10CE7"/>
    <w:rsid w:val="00C129EC"/>
    <w:rsid w:val="00C233B7"/>
    <w:rsid w:val="00C318C4"/>
    <w:rsid w:val="00C63698"/>
    <w:rsid w:val="00C65CA5"/>
    <w:rsid w:val="00C966D6"/>
    <w:rsid w:val="00CE777E"/>
    <w:rsid w:val="00D01150"/>
    <w:rsid w:val="00D223A4"/>
    <w:rsid w:val="00D56969"/>
    <w:rsid w:val="00D64B49"/>
    <w:rsid w:val="00D81E1F"/>
    <w:rsid w:val="00DB5D26"/>
    <w:rsid w:val="00DD40B6"/>
    <w:rsid w:val="00DE2787"/>
    <w:rsid w:val="00E548A5"/>
    <w:rsid w:val="00E64644"/>
    <w:rsid w:val="00E91678"/>
    <w:rsid w:val="00EA659B"/>
    <w:rsid w:val="00EA7A1D"/>
    <w:rsid w:val="00EC023E"/>
    <w:rsid w:val="00F15A04"/>
    <w:rsid w:val="00F17409"/>
    <w:rsid w:val="00F22D23"/>
    <w:rsid w:val="00F61492"/>
    <w:rsid w:val="00F75240"/>
    <w:rsid w:val="00F811E2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1018E"/>
  <w15:docId w15:val="{5ED9040F-8124-46A5-B938-9F2C6018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D2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1D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Heading4">
    <w:name w:val="heading 4"/>
    <w:basedOn w:val="Normal"/>
    <w:next w:val="Normal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21D2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4321D2"/>
    <w:pPr>
      <w:jc w:val="both"/>
    </w:pPr>
  </w:style>
  <w:style w:type="paragraph" w:styleId="Header">
    <w:name w:val="header"/>
    <w:basedOn w:val="Normal"/>
    <w:rsid w:val="00827A8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827A82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EA65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7ED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6C73"/>
  </w:style>
  <w:style w:type="paragraph" w:styleId="NormalWeb">
    <w:name w:val="Normal (Web)"/>
    <w:basedOn w:val="Normal"/>
    <w:unhideWhenUsed/>
    <w:rsid w:val="00386C73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locked/>
    <w:rsid w:val="00586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638">
                  <w:marLeft w:val="1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9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3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3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2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8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2691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934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cor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.univaq.it/modifi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.univaq.it/doc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86D2-2E2B-4963-816E-EC161D47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FACOLTA’ DI ECONOMIA</vt:lpstr>
      <vt:lpstr>FACOLTA’ DI ECONOMIA</vt:lpstr>
    </vt:vector>
  </TitlesOfParts>
  <Company>TOSHIBA</Company>
  <LinksUpToDate>false</LinksUpToDate>
  <CharactersWithSpaces>2508</CharactersWithSpaces>
  <SharedDoc>false</SharedDoc>
  <HLinks>
    <vt:vector size="18" baseType="variant">
      <vt:variant>
        <vt:i4>4718616</vt:i4>
      </vt:variant>
      <vt:variant>
        <vt:i4>6</vt:i4>
      </vt:variant>
      <vt:variant>
        <vt:i4>0</vt:i4>
      </vt:variant>
      <vt:variant>
        <vt:i4>5</vt:i4>
      </vt:variant>
      <vt:variant>
        <vt:lpwstr>http://www.ec.univaq.it/modifiche</vt:lpwstr>
      </vt:variant>
      <vt:variant>
        <vt:lpwstr/>
      </vt:variant>
      <vt:variant>
        <vt:i4>3211389</vt:i4>
      </vt:variant>
      <vt:variant>
        <vt:i4>3</vt:i4>
      </vt:variant>
      <vt:variant>
        <vt:i4>0</vt:i4>
      </vt:variant>
      <vt:variant>
        <vt:i4>5</vt:i4>
      </vt:variant>
      <vt:variant>
        <vt:lpwstr>http://www.ec.univaq.it/docenti</vt:lpwstr>
      </vt:variant>
      <vt:variant>
        <vt:lpwstr/>
      </vt:variant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http://www.ec.univaq.it/corsi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cp:lastModifiedBy>mauro costantini</cp:lastModifiedBy>
  <cp:revision>28</cp:revision>
  <cp:lastPrinted>2012-03-16T10:49:00Z</cp:lastPrinted>
  <dcterms:created xsi:type="dcterms:W3CDTF">2019-02-10T06:43:00Z</dcterms:created>
  <dcterms:modified xsi:type="dcterms:W3CDTF">2019-02-13T09:02:00Z</dcterms:modified>
</cp:coreProperties>
</file>