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B1" w:rsidRPr="0082069B" w:rsidRDefault="005C19B1">
      <w:pPr>
        <w:pStyle w:val="Title"/>
        <w:rPr>
          <w:rFonts w:ascii="Verdana" w:hAnsi="Verdana"/>
          <w:b w:val="0"/>
          <w:sz w:val="36"/>
          <w:szCs w:val="36"/>
        </w:rPr>
      </w:pPr>
      <w:r w:rsidRPr="0082069B">
        <w:rPr>
          <w:rFonts w:ascii="Verdana" w:hAnsi="Verdana"/>
          <w:b w:val="0"/>
          <w:sz w:val="36"/>
          <w:szCs w:val="36"/>
        </w:rPr>
        <w:t>UNIVERSITÀ DEGLI STUDI DELL’AQUILA</w:t>
      </w:r>
    </w:p>
    <w:p w:rsidR="005C19B1" w:rsidRPr="0082069B" w:rsidRDefault="005C19B1">
      <w:pPr>
        <w:pStyle w:val="Title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CORSI DI LAUREA DI ECONOMIA</w:t>
      </w:r>
    </w:p>
    <w:p w:rsidR="005C19B1" w:rsidRPr="0082069B" w:rsidRDefault="005C19B1">
      <w:pPr>
        <w:pStyle w:val="Title"/>
        <w:rPr>
          <w:rFonts w:ascii="Verdana" w:hAnsi="Verdana"/>
        </w:rPr>
      </w:pPr>
    </w:p>
    <w:p w:rsidR="005C19B1" w:rsidRPr="0082069B" w:rsidRDefault="005C19B1">
      <w:pPr>
        <w:pStyle w:val="Title"/>
        <w:rPr>
          <w:rFonts w:ascii="Verdana" w:hAnsi="Verdana"/>
        </w:rPr>
      </w:pPr>
      <w:r w:rsidRPr="0082069B">
        <w:rPr>
          <w:rFonts w:ascii="Verdana" w:hAnsi="Verdana"/>
        </w:rPr>
        <w:t>Corso di</w:t>
      </w:r>
    </w:p>
    <w:p w:rsidR="005C19B1" w:rsidRPr="0082069B" w:rsidRDefault="006C4AA2">
      <w:pPr>
        <w:pStyle w:val="Title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REVISIONE AZIENDALE</w:t>
      </w:r>
      <w:r w:rsidR="005C19B1" w:rsidRPr="0082069B">
        <w:rPr>
          <w:rFonts w:ascii="Verdana" w:hAnsi="Verdana"/>
          <w:b w:val="0"/>
          <w:sz w:val="28"/>
          <w:szCs w:val="28"/>
        </w:rPr>
        <w:t xml:space="preserve"> CFU </w:t>
      </w:r>
      <w:r w:rsidRPr="0082069B">
        <w:rPr>
          <w:rFonts w:ascii="Verdana" w:hAnsi="Verdana"/>
          <w:b w:val="0"/>
          <w:sz w:val="28"/>
          <w:szCs w:val="28"/>
        </w:rPr>
        <w:t>9</w:t>
      </w:r>
      <w:r w:rsidR="005C19B1" w:rsidRPr="0082069B">
        <w:rPr>
          <w:rFonts w:ascii="Verdana" w:hAnsi="Verdana"/>
          <w:b w:val="0"/>
          <w:sz w:val="28"/>
          <w:szCs w:val="28"/>
        </w:rPr>
        <w:t xml:space="preserve">, ore </w:t>
      </w:r>
      <w:r w:rsidR="00937A88" w:rsidRPr="0082069B">
        <w:rPr>
          <w:rFonts w:ascii="Verdana" w:hAnsi="Verdana"/>
          <w:b w:val="0"/>
          <w:sz w:val="28"/>
          <w:szCs w:val="28"/>
        </w:rPr>
        <w:t>63</w:t>
      </w:r>
    </w:p>
    <w:p w:rsidR="005C19B1" w:rsidRPr="0082069B" w:rsidRDefault="005C19B1">
      <w:pPr>
        <w:pStyle w:val="Title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Corso di Laurea in</w:t>
      </w:r>
      <w:r w:rsidR="006C4AA2" w:rsidRPr="0082069B">
        <w:rPr>
          <w:rFonts w:ascii="Verdana" w:hAnsi="Verdana"/>
          <w:b w:val="0"/>
          <w:sz w:val="28"/>
          <w:szCs w:val="28"/>
        </w:rPr>
        <w:t xml:space="preserve"> Economia</w:t>
      </w:r>
    </w:p>
    <w:p w:rsidR="005C19B1" w:rsidRPr="0082069B" w:rsidRDefault="005C19B1">
      <w:pPr>
        <w:pStyle w:val="Title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 xml:space="preserve">Corso di Laurea </w:t>
      </w:r>
      <w:r w:rsidR="00985F78" w:rsidRPr="0082069B">
        <w:rPr>
          <w:rFonts w:ascii="Verdana" w:hAnsi="Verdana"/>
          <w:b w:val="0"/>
          <w:sz w:val="28"/>
          <w:szCs w:val="28"/>
        </w:rPr>
        <w:t xml:space="preserve">Magistrale </w:t>
      </w:r>
      <w:r w:rsidRPr="0082069B">
        <w:rPr>
          <w:rFonts w:ascii="Verdana" w:hAnsi="Verdana"/>
          <w:b w:val="0"/>
          <w:sz w:val="28"/>
          <w:szCs w:val="28"/>
        </w:rPr>
        <w:t>in Amministrazione Economia e Finanza</w:t>
      </w:r>
    </w:p>
    <w:p w:rsidR="005C19B1" w:rsidRPr="0082069B" w:rsidRDefault="005C19B1" w:rsidP="00376A88">
      <w:pPr>
        <w:jc w:val="center"/>
        <w:rPr>
          <w:rFonts w:ascii="Verdana" w:hAnsi="Verdana"/>
          <w:sz w:val="28"/>
          <w:szCs w:val="28"/>
        </w:rPr>
      </w:pPr>
      <w:r w:rsidRPr="0082069B">
        <w:rPr>
          <w:rFonts w:ascii="Verdana" w:hAnsi="Verdana"/>
          <w:sz w:val="28"/>
          <w:szCs w:val="28"/>
        </w:rPr>
        <w:t xml:space="preserve">Anno Accademico 2016-2017 – </w:t>
      </w:r>
      <w:r w:rsidR="006C4AA2" w:rsidRPr="0082069B">
        <w:rPr>
          <w:rFonts w:ascii="Verdana" w:hAnsi="Verdana"/>
          <w:sz w:val="28"/>
          <w:szCs w:val="28"/>
        </w:rPr>
        <w:t>II</w:t>
      </w:r>
      <w:r w:rsidRPr="0082069B">
        <w:rPr>
          <w:rFonts w:ascii="Verdana" w:hAnsi="Verdana"/>
          <w:sz w:val="28"/>
          <w:szCs w:val="28"/>
        </w:rPr>
        <w:t xml:space="preserve"> Semestre</w:t>
      </w:r>
    </w:p>
    <w:p w:rsidR="005C19B1" w:rsidRPr="0082069B" w:rsidRDefault="005C19B1">
      <w:pPr>
        <w:jc w:val="center"/>
        <w:rPr>
          <w:rFonts w:ascii="Verdana" w:hAnsi="Verdana"/>
          <w:smallCaps/>
        </w:rPr>
      </w:pPr>
    </w:p>
    <w:p w:rsidR="005C19B1" w:rsidRPr="0082069B" w:rsidRDefault="005C19B1">
      <w:pPr>
        <w:jc w:val="center"/>
        <w:rPr>
          <w:rFonts w:ascii="Verdana" w:hAnsi="Verdana"/>
          <w:b/>
          <w:smallCaps/>
        </w:rPr>
      </w:pPr>
      <w:r w:rsidRPr="0082069B">
        <w:rPr>
          <w:rFonts w:ascii="Verdana" w:hAnsi="Verdana"/>
          <w:b/>
          <w:smallCaps/>
        </w:rPr>
        <w:t>Docente</w:t>
      </w:r>
    </w:p>
    <w:p w:rsidR="005C19B1" w:rsidRPr="0082069B" w:rsidRDefault="005C19B1" w:rsidP="00376A88">
      <w:pPr>
        <w:jc w:val="center"/>
        <w:rPr>
          <w:rFonts w:ascii="Verdana" w:hAnsi="Verdana"/>
          <w:sz w:val="28"/>
          <w:szCs w:val="28"/>
        </w:rPr>
      </w:pPr>
      <w:r w:rsidRPr="0082069B">
        <w:rPr>
          <w:rFonts w:ascii="Verdana" w:hAnsi="Verdana"/>
          <w:sz w:val="28"/>
          <w:szCs w:val="28"/>
        </w:rPr>
        <w:t xml:space="preserve">Prof. </w:t>
      </w:r>
      <w:r w:rsidR="006C4AA2" w:rsidRPr="0082069B">
        <w:rPr>
          <w:rFonts w:ascii="Verdana" w:hAnsi="Verdana"/>
          <w:sz w:val="28"/>
          <w:szCs w:val="28"/>
        </w:rPr>
        <w:t>Luca Bonvino</w:t>
      </w:r>
    </w:p>
    <w:p w:rsidR="005C19B1" w:rsidRPr="0082069B" w:rsidRDefault="005C19B1" w:rsidP="00EA659B">
      <w:pPr>
        <w:pStyle w:val="BodyText"/>
        <w:rPr>
          <w:rFonts w:ascii="Verdana" w:hAnsi="Verdana"/>
          <w:b/>
          <w:bCs/>
          <w:sz w:val="20"/>
          <w:szCs w:val="20"/>
        </w:rPr>
      </w:pPr>
    </w:p>
    <w:p w:rsidR="00834365" w:rsidRPr="0082069B" w:rsidRDefault="005C19B1" w:rsidP="00834365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 xml:space="preserve">OBIETTIVO: </w:t>
      </w:r>
      <w:r w:rsidR="00834365" w:rsidRPr="0082069B">
        <w:rPr>
          <w:rFonts w:ascii="Verdana" w:hAnsi="Verdana"/>
          <w:sz w:val="20"/>
          <w:szCs w:val="20"/>
        </w:rPr>
        <w:t xml:space="preserve">acquisire competenze in materia di revisione dei conti. </w:t>
      </w:r>
    </w:p>
    <w:p w:rsidR="005C19B1" w:rsidRPr="0082069B" w:rsidRDefault="005C19B1" w:rsidP="00EA659B">
      <w:pPr>
        <w:pStyle w:val="BodyText"/>
        <w:rPr>
          <w:rFonts w:ascii="Verdana" w:hAnsi="Verdana"/>
          <w:b/>
          <w:bCs/>
          <w:sz w:val="20"/>
          <w:szCs w:val="20"/>
        </w:rPr>
      </w:pPr>
    </w:p>
    <w:p w:rsidR="005C19B1" w:rsidRPr="003D263B" w:rsidRDefault="00834365" w:rsidP="00376A88">
      <w:pPr>
        <w:pStyle w:val="BodyText"/>
        <w:rPr>
          <w:rFonts w:ascii="Verdana" w:hAnsi="Verdana"/>
          <w:b/>
          <w:bCs/>
          <w:sz w:val="20"/>
          <w:szCs w:val="20"/>
        </w:rPr>
      </w:pPr>
      <w:r w:rsidRPr="003D263B">
        <w:rPr>
          <w:rFonts w:ascii="Verdana" w:hAnsi="Verdana"/>
          <w:b/>
          <w:bCs/>
          <w:sz w:val="20"/>
          <w:szCs w:val="20"/>
        </w:rPr>
        <w:t>PROGRAMMA: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Introduzione, bilancio e ruolo della società di revisione.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Il DLGS 39/2010.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Principi di revisione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Indipendenza - la responsabilità civile penale e fiscale del revisione.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Significatività.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Conoscenza attività dell'impresa.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Comprensione del sistema di controllo interno.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Rischi significativi.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Le asserzioni.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La pianificazione.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Procedure di revisione in risposta i rischi identificati.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La documentazione del lavoro di revisione. </w:t>
      </w:r>
    </w:p>
    <w:p w:rsidR="00F25FC2" w:rsidRPr="003D263B" w:rsidRDefault="003D263B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Il controllo della qualità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La responsabilità del revisore per le frodi.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La considerazione di leggi e regolamenti nella r</w:t>
      </w:r>
      <w:r w:rsidR="00C60B6A" w:rsidRPr="003D263B">
        <w:rPr>
          <w:rFonts w:ascii="Verdana" w:hAnsi="Verdana"/>
          <w:lang w:val="it-IT"/>
        </w:rPr>
        <w:t xml:space="preserve">evisione. </w:t>
      </w:r>
      <w:r w:rsidRPr="003D263B">
        <w:rPr>
          <w:rFonts w:ascii="Verdana" w:hAnsi="Verdana"/>
          <w:lang w:val="it-IT"/>
        </w:rPr>
        <w:t>Possibili schemi di frode e di non conformità.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Utilizzo del lavoro di altri soggetti.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Le attestazioni della direzione.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Gli elementi probativi della revisione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La procedura di circolarizzazione.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Crediti.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Fornitori.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Rimanenze di magazzino.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Procedure di analisi comparativa.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Campionamento.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Fiscalità differita e anticipata.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Leasing.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Partecipazioni e titoli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Revisione delle stime contabili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Patrimonio Netto.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Costi della produzione e del personale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La relazione di revisione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Verifica della regolare tenuta della contabilità sociale.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Parti correlate.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ISA Italia 600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 xml:space="preserve">Comunicazioni agli organi di Governance. 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Continuità aziendale.</w:t>
      </w:r>
    </w:p>
    <w:p w:rsidR="00F25FC2" w:rsidRPr="003D263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3D263B">
        <w:rPr>
          <w:rFonts w:ascii="Verdana" w:hAnsi="Verdana"/>
          <w:lang w:val="it-IT"/>
        </w:rPr>
        <w:t>Eventi successivi.</w:t>
      </w:r>
    </w:p>
    <w:p w:rsidR="00F25FC2" w:rsidRPr="0082069B" w:rsidRDefault="00F25FC2" w:rsidP="00F25FC2">
      <w:pPr>
        <w:pStyle w:val="ListParagraph"/>
        <w:numPr>
          <w:ilvl w:val="0"/>
          <w:numId w:val="7"/>
        </w:numPr>
        <w:rPr>
          <w:rFonts w:ascii="Verdana" w:hAnsi="Verdana"/>
          <w:lang w:val="it-IT"/>
        </w:rPr>
      </w:pPr>
      <w:r w:rsidRPr="0082069B">
        <w:rPr>
          <w:rFonts w:ascii="Verdana" w:hAnsi="Verdana"/>
          <w:lang w:val="it-IT"/>
        </w:rPr>
        <w:t xml:space="preserve">Verifica dei saldi d'apertura. </w:t>
      </w:r>
    </w:p>
    <w:p w:rsidR="00F25FC2" w:rsidRPr="0082069B" w:rsidRDefault="00F25FC2" w:rsidP="00F25FC2">
      <w:pPr>
        <w:rPr>
          <w:rFonts w:ascii="Verdana" w:hAnsi="Verdana"/>
        </w:rPr>
      </w:pPr>
    </w:p>
    <w:p w:rsidR="00F25FC2" w:rsidRPr="0082069B" w:rsidRDefault="00F25FC2" w:rsidP="00376A88">
      <w:pPr>
        <w:pStyle w:val="BodyText"/>
        <w:rPr>
          <w:rFonts w:ascii="Verdana" w:hAnsi="Verdana"/>
          <w:b/>
          <w:bCs/>
          <w:sz w:val="20"/>
          <w:szCs w:val="20"/>
        </w:rPr>
      </w:pPr>
    </w:p>
    <w:p w:rsidR="005C19B1" w:rsidRPr="0082069B" w:rsidRDefault="005C19B1" w:rsidP="00376A88">
      <w:pPr>
        <w:pStyle w:val="BodyText"/>
        <w:rPr>
          <w:rFonts w:ascii="Verdana" w:hAnsi="Verdana"/>
          <w:b/>
          <w:bCs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PROPEDEUTICITA’</w:t>
      </w:r>
      <w:r w:rsidR="00543381" w:rsidRPr="0082069B">
        <w:rPr>
          <w:rFonts w:ascii="Verdana" w:hAnsi="Verdana"/>
          <w:bCs/>
          <w:sz w:val="20"/>
          <w:szCs w:val="20"/>
        </w:rPr>
        <w:t>: n</w:t>
      </w:r>
      <w:r w:rsidR="00543381" w:rsidRPr="0082069B">
        <w:rPr>
          <w:rFonts w:ascii="Verdana" w:hAnsi="Verdana"/>
          <w:sz w:val="20"/>
          <w:szCs w:val="20"/>
        </w:rPr>
        <w:t xml:space="preserve">on sono previste propedeuticità. </w:t>
      </w:r>
    </w:p>
    <w:p w:rsidR="005C19B1" w:rsidRPr="0082069B" w:rsidRDefault="005C19B1" w:rsidP="00376A88">
      <w:pPr>
        <w:pStyle w:val="BodyText"/>
        <w:rPr>
          <w:rFonts w:ascii="Verdana" w:hAnsi="Verdana"/>
          <w:b/>
          <w:bCs/>
          <w:sz w:val="20"/>
          <w:szCs w:val="20"/>
        </w:rPr>
      </w:pPr>
    </w:p>
    <w:p w:rsidR="005C19B1" w:rsidRPr="0082069B" w:rsidRDefault="005C19B1" w:rsidP="00376A88">
      <w:pPr>
        <w:pStyle w:val="BodyText"/>
        <w:rPr>
          <w:rFonts w:ascii="Verdana" w:hAnsi="Verdana"/>
          <w:b/>
          <w:bCs/>
          <w:sz w:val="20"/>
          <w:szCs w:val="20"/>
        </w:rPr>
      </w:pPr>
    </w:p>
    <w:p w:rsidR="00834365" w:rsidRPr="0082069B" w:rsidRDefault="005C19B1" w:rsidP="00EA659B">
      <w:pPr>
        <w:pStyle w:val="BodyText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 xml:space="preserve">TESTI: </w:t>
      </w:r>
    </w:p>
    <w:p w:rsidR="00543381" w:rsidRPr="0082069B" w:rsidRDefault="0054338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La revisione legale dei conti – Leonardo Cadeddu e Antonella Portalupi – 2012 Il Sole 24 ORE SpA ISBN 978-88-3248358-1</w:t>
      </w:r>
    </w:p>
    <w:p w:rsidR="005C19B1" w:rsidRPr="0082069B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43381" w:rsidRPr="0082069B" w:rsidRDefault="00543381" w:rsidP="006A5366">
      <w:pPr>
        <w:jc w:val="both"/>
        <w:rPr>
          <w:rFonts w:ascii="Verdana" w:hAnsi="Verdana"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 xml:space="preserve">METODO DI INSEGNAMENTO: </w:t>
      </w:r>
      <w:r w:rsidR="00543381" w:rsidRPr="0082069B">
        <w:rPr>
          <w:rFonts w:ascii="Verdana" w:hAnsi="Verdana"/>
          <w:sz w:val="20"/>
          <w:szCs w:val="20"/>
        </w:rPr>
        <w:t>Lezioni frontali in aula e studio di casi aziendali.</w:t>
      </w:r>
    </w:p>
    <w:p w:rsidR="005C19B1" w:rsidRPr="0082069B" w:rsidRDefault="005C19B1" w:rsidP="00376A88">
      <w:pPr>
        <w:pStyle w:val="BodyText"/>
        <w:rPr>
          <w:rFonts w:ascii="Verdana" w:hAnsi="Verdana"/>
          <w:b/>
          <w:bCs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RISULTATI ATTESI</w:t>
      </w:r>
      <w:r w:rsidR="00543381" w:rsidRPr="0082069B">
        <w:rPr>
          <w:rFonts w:ascii="Verdana" w:hAnsi="Verdana"/>
          <w:bCs/>
          <w:sz w:val="20"/>
          <w:szCs w:val="20"/>
        </w:rPr>
        <w:t>: i</w:t>
      </w:r>
      <w:r w:rsidR="00543381" w:rsidRPr="0082069B">
        <w:rPr>
          <w:rFonts w:ascii="Verdana" w:hAnsi="Verdana"/>
          <w:sz w:val="20"/>
          <w:szCs w:val="20"/>
        </w:rPr>
        <w:t xml:space="preserve">l Corso è finalizzato alla formazione di competenze in materia di revisione dei conti. </w:t>
      </w:r>
    </w:p>
    <w:p w:rsidR="005C19B1" w:rsidRPr="0082069B" w:rsidRDefault="005C19B1" w:rsidP="001521BD">
      <w:pPr>
        <w:pStyle w:val="BodyText"/>
        <w:rPr>
          <w:rFonts w:ascii="Verdana" w:hAnsi="Verdana"/>
          <w:sz w:val="20"/>
          <w:szCs w:val="20"/>
        </w:rPr>
      </w:pPr>
    </w:p>
    <w:p w:rsidR="005C19B1" w:rsidRPr="0082069B" w:rsidRDefault="005C19B1" w:rsidP="001521BD">
      <w:pPr>
        <w:pStyle w:val="BodyText"/>
        <w:rPr>
          <w:rFonts w:ascii="Verdana" w:hAnsi="Verdana"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 w:cs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ESAMI E CRITERI DI VALUTAZIONE</w:t>
      </w:r>
      <w:r w:rsidR="00543381" w:rsidRPr="0082069B">
        <w:rPr>
          <w:rFonts w:ascii="Verdana" w:hAnsi="Verdana"/>
          <w:bCs/>
          <w:sz w:val="20"/>
          <w:szCs w:val="20"/>
        </w:rPr>
        <w:t>: l</w:t>
      </w:r>
      <w:r w:rsidR="00543381" w:rsidRPr="0082069B">
        <w:rPr>
          <w:rFonts w:ascii="Verdana" w:hAnsi="Verdana" w:cs="Verdana"/>
          <w:sz w:val="20"/>
          <w:szCs w:val="20"/>
        </w:rPr>
        <w:t>’esame consiste in una prova orale.</w:t>
      </w:r>
    </w:p>
    <w:p w:rsidR="005C19B1" w:rsidRPr="0082069B" w:rsidRDefault="005C19B1" w:rsidP="006A5366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C19B1" w:rsidRPr="0082069B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6519F5">
      <w:pPr>
        <w:pStyle w:val="BodyText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RIFERIMENTI A PRECEDENTI ANNI ACCADEMICI:</w:t>
      </w:r>
    </w:p>
    <w:p w:rsidR="005C19B1" w:rsidRPr="0082069B" w:rsidRDefault="005C19B1" w:rsidP="001315D1">
      <w:pPr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F811E2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MATERIALE DIDATTICO:</w:t>
      </w: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1315D1" w:rsidRDefault="001315D1" w:rsidP="001315D1">
      <w:pPr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 xml:space="preserve">Il materiale didattico (slide delle lezioni) viene reso disponibile al link </w:t>
      </w:r>
      <w:hyperlink r:id="rId7" w:history="1">
        <w:r w:rsidR="00AB3633" w:rsidRPr="00330CE6">
          <w:rPr>
            <w:rStyle w:val="Hyperlink"/>
            <w:rFonts w:ascii="Verdana" w:hAnsi="Verdana"/>
            <w:sz w:val="20"/>
            <w:szCs w:val="20"/>
          </w:rPr>
          <w:t>http://www.didattica.univaq.it</w:t>
        </w:r>
      </w:hyperlink>
    </w:p>
    <w:p w:rsidR="002E55EF" w:rsidRPr="0082069B" w:rsidRDefault="002E55EF" w:rsidP="001315D1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AULE ORARI E DATA DI INIZIO LEZIONI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1315D1" w:rsidRPr="0082069B" w:rsidRDefault="002B77DE" w:rsidP="001315D1">
      <w:pPr>
        <w:jc w:val="both"/>
        <w:rPr>
          <w:rFonts w:ascii="Verdana" w:hAnsi="Verdana"/>
          <w:sz w:val="20"/>
          <w:szCs w:val="20"/>
        </w:rPr>
      </w:pPr>
      <w:hyperlink r:id="rId8" w:history="1">
        <w:r w:rsidR="001315D1" w:rsidRPr="0082069B">
          <w:rPr>
            <w:rStyle w:val="Hyperlink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EA659B">
      <w:pPr>
        <w:pStyle w:val="BodyText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INFORMAZIONI DOCENTE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1315D1" w:rsidRPr="0082069B" w:rsidRDefault="002B77DE" w:rsidP="001315D1">
      <w:pPr>
        <w:jc w:val="both"/>
        <w:rPr>
          <w:rFonts w:ascii="Verdana" w:hAnsi="Verdana"/>
          <w:sz w:val="20"/>
          <w:szCs w:val="20"/>
        </w:rPr>
      </w:pPr>
      <w:hyperlink r:id="rId9" w:history="1">
        <w:r w:rsidR="001315D1" w:rsidRPr="0082069B">
          <w:rPr>
            <w:rStyle w:val="Hyperlink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MODIFICHE E VARIAZIONI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1315D1" w:rsidRPr="0082069B" w:rsidRDefault="002B77DE" w:rsidP="001315D1">
      <w:pPr>
        <w:jc w:val="both"/>
        <w:rPr>
          <w:rFonts w:ascii="Verdana" w:hAnsi="Verdana"/>
          <w:sz w:val="20"/>
          <w:szCs w:val="20"/>
        </w:rPr>
      </w:pPr>
      <w:hyperlink r:id="rId10" w:history="1">
        <w:r w:rsidR="001315D1" w:rsidRPr="0082069B">
          <w:rPr>
            <w:rStyle w:val="Hyperlink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sectPr w:rsidR="005C19B1" w:rsidRPr="0082069B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B1" w:rsidRDefault="005C19B1">
      <w:r>
        <w:separator/>
      </w:r>
    </w:p>
  </w:endnote>
  <w:endnote w:type="continuationSeparator" w:id="0">
    <w:p w:rsidR="005C19B1" w:rsidRDefault="005C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B1" w:rsidRDefault="005C19B1">
      <w:r>
        <w:separator/>
      </w:r>
    </w:p>
  </w:footnote>
  <w:footnote w:type="continuationSeparator" w:id="0">
    <w:p w:rsidR="005C19B1" w:rsidRDefault="005C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13277049"/>
    <w:multiLevelType w:val="hybridMultilevel"/>
    <w:tmpl w:val="E766D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ED208E"/>
    <w:multiLevelType w:val="hybridMultilevel"/>
    <w:tmpl w:val="89F85DA6"/>
    <w:lvl w:ilvl="0" w:tplc="6CAC9C8E"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5D5CD1"/>
    <w:multiLevelType w:val="hybridMultilevel"/>
    <w:tmpl w:val="EEF4A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255"/>
    <w:rsid w:val="00071032"/>
    <w:rsid w:val="000711DF"/>
    <w:rsid w:val="000D0B0A"/>
    <w:rsid w:val="000E296A"/>
    <w:rsid w:val="00105397"/>
    <w:rsid w:val="001315D1"/>
    <w:rsid w:val="001521BD"/>
    <w:rsid w:val="001B266B"/>
    <w:rsid w:val="001E1998"/>
    <w:rsid w:val="00202441"/>
    <w:rsid w:val="00236953"/>
    <w:rsid w:val="00256B4C"/>
    <w:rsid w:val="002648E3"/>
    <w:rsid w:val="00284EB2"/>
    <w:rsid w:val="002861B3"/>
    <w:rsid w:val="002B77DE"/>
    <w:rsid w:val="002D19C1"/>
    <w:rsid w:val="002E3C33"/>
    <w:rsid w:val="002E55EF"/>
    <w:rsid w:val="00347D62"/>
    <w:rsid w:val="00376A88"/>
    <w:rsid w:val="003D263B"/>
    <w:rsid w:val="003D2A24"/>
    <w:rsid w:val="004162AA"/>
    <w:rsid w:val="004321D2"/>
    <w:rsid w:val="0046386F"/>
    <w:rsid w:val="004811F1"/>
    <w:rsid w:val="004977FD"/>
    <w:rsid w:val="004B5F4B"/>
    <w:rsid w:val="00501438"/>
    <w:rsid w:val="00536E5C"/>
    <w:rsid w:val="00537A3D"/>
    <w:rsid w:val="00543381"/>
    <w:rsid w:val="00592348"/>
    <w:rsid w:val="005959D8"/>
    <w:rsid w:val="005C19B1"/>
    <w:rsid w:val="0061228A"/>
    <w:rsid w:val="006519F5"/>
    <w:rsid w:val="006656B6"/>
    <w:rsid w:val="00694E63"/>
    <w:rsid w:val="006A5366"/>
    <w:rsid w:val="006C2445"/>
    <w:rsid w:val="006C4AA2"/>
    <w:rsid w:val="006D5E45"/>
    <w:rsid w:val="00731641"/>
    <w:rsid w:val="00775038"/>
    <w:rsid w:val="00780425"/>
    <w:rsid w:val="007C2C8A"/>
    <w:rsid w:val="007E5EDF"/>
    <w:rsid w:val="00802550"/>
    <w:rsid w:val="00807255"/>
    <w:rsid w:val="00814D78"/>
    <w:rsid w:val="0082069B"/>
    <w:rsid w:val="0082505B"/>
    <w:rsid w:val="00827A82"/>
    <w:rsid w:val="00834365"/>
    <w:rsid w:val="008410A6"/>
    <w:rsid w:val="00880108"/>
    <w:rsid w:val="00890D2A"/>
    <w:rsid w:val="008C39D7"/>
    <w:rsid w:val="008E0B0E"/>
    <w:rsid w:val="0090431B"/>
    <w:rsid w:val="00937A88"/>
    <w:rsid w:val="0097307D"/>
    <w:rsid w:val="00985F78"/>
    <w:rsid w:val="009B4660"/>
    <w:rsid w:val="009C6161"/>
    <w:rsid w:val="009D2CC8"/>
    <w:rsid w:val="009E6593"/>
    <w:rsid w:val="00A1022D"/>
    <w:rsid w:val="00A32D04"/>
    <w:rsid w:val="00A330A7"/>
    <w:rsid w:val="00A64F3F"/>
    <w:rsid w:val="00A95839"/>
    <w:rsid w:val="00AB014B"/>
    <w:rsid w:val="00AB3633"/>
    <w:rsid w:val="00AB4CDB"/>
    <w:rsid w:val="00AD437F"/>
    <w:rsid w:val="00B3555C"/>
    <w:rsid w:val="00B47130"/>
    <w:rsid w:val="00B95830"/>
    <w:rsid w:val="00BB7459"/>
    <w:rsid w:val="00C103BB"/>
    <w:rsid w:val="00C10CE7"/>
    <w:rsid w:val="00C233B7"/>
    <w:rsid w:val="00C318C4"/>
    <w:rsid w:val="00C60B6A"/>
    <w:rsid w:val="00C63698"/>
    <w:rsid w:val="00C65CA5"/>
    <w:rsid w:val="00C966D6"/>
    <w:rsid w:val="00CF7A8B"/>
    <w:rsid w:val="00D01150"/>
    <w:rsid w:val="00D1785A"/>
    <w:rsid w:val="00D81E1F"/>
    <w:rsid w:val="00DB5D26"/>
    <w:rsid w:val="00DE2787"/>
    <w:rsid w:val="00E71E1B"/>
    <w:rsid w:val="00E74E7A"/>
    <w:rsid w:val="00E91678"/>
    <w:rsid w:val="00EA659B"/>
    <w:rsid w:val="00EB5493"/>
    <w:rsid w:val="00EC0737"/>
    <w:rsid w:val="00F22D23"/>
    <w:rsid w:val="00F25FC2"/>
    <w:rsid w:val="00F75240"/>
    <w:rsid w:val="00F811E2"/>
    <w:rsid w:val="00FB5845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141A72-E658-4A22-9A38-51F58F36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1D2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321D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321D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85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785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785A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A65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FC2"/>
    <w:pPr>
      <w:spacing w:after="160" w:line="259" w:lineRule="auto"/>
      <w:ind w:left="720"/>
      <w:contextualSpacing/>
    </w:pPr>
    <w:rPr>
      <w:rFonts w:ascii="Georgia" w:eastAsia="Arial" w:hAnsi="Georgia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univaq.it/on-line/Home/Docentiedidattica/scheda5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ttica.univaq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c.univaq.it/on-line/Home/Docentiedidattica/scheda5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.univaq.it/on-line/Home/Docentiedidattica/scheda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FACOLTA’ DI ECONOMIA</vt:lpstr>
    </vt:vector>
  </TitlesOfParts>
  <Company>TOSHIBA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subject/>
  <dc:creator>Marcella</dc:creator>
  <cp:keywords/>
  <dc:description/>
  <cp:lastModifiedBy>Gioia Milano</cp:lastModifiedBy>
  <cp:revision>19</cp:revision>
  <cp:lastPrinted>2012-03-16T10:49:00Z</cp:lastPrinted>
  <dcterms:created xsi:type="dcterms:W3CDTF">2016-10-13T13:14:00Z</dcterms:created>
  <dcterms:modified xsi:type="dcterms:W3CDTF">2016-10-31T14:12:00Z</dcterms:modified>
</cp:coreProperties>
</file>